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00" w:type="dxa"/>
        <w:tblCellSpacing w:w="60" w:type="dxa"/>
        <w:tblInd w:w="130" w:type="dxa"/>
        <w:tblBorders>
          <w:top w:val="nil"/>
          <w:left w:val="nil"/>
          <w:bottom w:val="nil"/>
          <w:right w:val="nil"/>
          <w:insideH w:val="nil"/>
          <w:insideV w:val="nil"/>
        </w:tblBorders>
        <w:shd w:val="clear" w:color="auto" w:fill="E7F0F9"/>
        <w:tblCellMar>
          <w:left w:w="10" w:type="dxa"/>
          <w:right w:w="10" w:type="dxa"/>
        </w:tblCellMar>
        <w:tblLook w:val="04A0" w:firstRow="1" w:lastRow="0" w:firstColumn="1" w:lastColumn="0" w:noHBand="0" w:noVBand="1"/>
      </w:tblPr>
      <w:tblGrid>
        <w:gridCol w:w="2254"/>
        <w:gridCol w:w="6746"/>
      </w:tblGrid>
      <w:tr w:rsidR="000254A9" w14:paraId="2408247C" w14:textId="77777777">
        <w:trPr>
          <w:tblCellSpacing w:w="60" w:type="dxa"/>
        </w:trPr>
        <w:tc>
          <w:tcPr>
            <w:tcW w:w="1200" w:type="pct"/>
            <w:shd w:val="clear" w:color="auto" w:fill="E7F0F9"/>
          </w:tcPr>
          <w:p w14:paraId="3FD4B905" w14:textId="77777777" w:rsidR="000254A9" w:rsidRDefault="00000000">
            <w:pPr>
              <w:spacing w:after="0" w:line="240" w:lineRule="auto"/>
            </w:pPr>
            <w:r>
              <w:rPr>
                <w:b/>
              </w:rPr>
              <w:t>RKP broj</w:t>
            </w:r>
          </w:p>
        </w:tc>
        <w:tc>
          <w:tcPr>
            <w:tcW w:w="0" w:type="auto"/>
            <w:shd w:val="clear" w:color="auto" w:fill="E7F0F9"/>
          </w:tcPr>
          <w:p w14:paraId="5ECAC583" w14:textId="77777777" w:rsidR="000254A9" w:rsidRDefault="00000000">
            <w:pPr>
              <w:spacing w:after="0" w:line="240" w:lineRule="auto"/>
            </w:pPr>
            <w:r>
              <w:t>7219</w:t>
            </w:r>
          </w:p>
        </w:tc>
      </w:tr>
      <w:tr w:rsidR="000254A9" w14:paraId="5D65FAD6" w14:textId="77777777">
        <w:trPr>
          <w:tblCellSpacing w:w="60" w:type="dxa"/>
        </w:trPr>
        <w:tc>
          <w:tcPr>
            <w:tcW w:w="1200" w:type="pct"/>
            <w:shd w:val="clear" w:color="auto" w:fill="E7F0F9"/>
          </w:tcPr>
          <w:p w14:paraId="676C601E" w14:textId="77777777" w:rsidR="000254A9" w:rsidRDefault="00000000">
            <w:pPr>
              <w:spacing w:after="0" w:line="240" w:lineRule="auto"/>
            </w:pPr>
            <w:r>
              <w:rPr>
                <w:b/>
              </w:rPr>
              <w:t>Naziv obveznika</w:t>
            </w:r>
          </w:p>
        </w:tc>
        <w:tc>
          <w:tcPr>
            <w:tcW w:w="0" w:type="auto"/>
            <w:shd w:val="clear" w:color="auto" w:fill="E7F0F9"/>
          </w:tcPr>
          <w:p w14:paraId="43B04C25" w14:textId="77777777" w:rsidR="000254A9" w:rsidRDefault="00000000">
            <w:pPr>
              <w:spacing w:after="0" w:line="240" w:lineRule="auto"/>
            </w:pPr>
            <w:r>
              <w:t>CENTAR ZA PRUŽANJE USLUGA U ZAJEDNICI ZAGREB</w:t>
            </w:r>
          </w:p>
        </w:tc>
      </w:tr>
      <w:tr w:rsidR="000254A9" w14:paraId="2CE09092" w14:textId="77777777">
        <w:trPr>
          <w:tblCellSpacing w:w="60" w:type="dxa"/>
        </w:trPr>
        <w:tc>
          <w:tcPr>
            <w:tcW w:w="1200" w:type="pct"/>
            <w:shd w:val="clear" w:color="auto" w:fill="E7F0F9"/>
          </w:tcPr>
          <w:p w14:paraId="2C54C3F4" w14:textId="77777777" w:rsidR="000254A9" w:rsidRDefault="00000000">
            <w:pPr>
              <w:spacing w:after="0" w:line="240" w:lineRule="auto"/>
            </w:pPr>
            <w:r>
              <w:rPr>
                <w:b/>
              </w:rPr>
              <w:t>Razina</w:t>
            </w:r>
          </w:p>
        </w:tc>
        <w:tc>
          <w:tcPr>
            <w:tcW w:w="0" w:type="auto"/>
            <w:shd w:val="clear" w:color="auto" w:fill="E7F0F9"/>
          </w:tcPr>
          <w:p w14:paraId="4AEE23CF" w14:textId="77777777" w:rsidR="000254A9" w:rsidRDefault="00000000">
            <w:pPr>
              <w:spacing w:after="0" w:line="240" w:lineRule="auto"/>
            </w:pPr>
            <w:r>
              <w:t>11</w:t>
            </w:r>
          </w:p>
        </w:tc>
      </w:tr>
    </w:tbl>
    <w:p w14:paraId="3E16F8BF" w14:textId="77777777" w:rsidR="000254A9" w:rsidRDefault="00000000">
      <w:r>
        <w:br/>
      </w:r>
    </w:p>
    <w:p w14:paraId="12518AB6" w14:textId="77777777" w:rsidR="000254A9" w:rsidRDefault="00000000">
      <w:pPr>
        <w:spacing w:line="240" w:lineRule="auto"/>
        <w:jc w:val="center"/>
      </w:pPr>
      <w:r>
        <w:rPr>
          <w:b/>
          <w:sz w:val="28"/>
        </w:rPr>
        <w:t>BILJEŠKE UZ FINANCIJSKE IZVJEŠTAJE</w:t>
      </w:r>
    </w:p>
    <w:p w14:paraId="5D431AFE" w14:textId="77777777" w:rsidR="000254A9" w:rsidRDefault="00000000">
      <w:pPr>
        <w:spacing w:line="240" w:lineRule="auto"/>
        <w:jc w:val="center"/>
      </w:pPr>
      <w:r>
        <w:rPr>
          <w:b/>
          <w:sz w:val="28"/>
        </w:rPr>
        <w:t>ZA RAZDOBLJE</w:t>
      </w:r>
    </w:p>
    <w:p w14:paraId="726F68EC" w14:textId="77777777" w:rsidR="000254A9" w:rsidRDefault="00000000">
      <w:pPr>
        <w:spacing w:line="240" w:lineRule="auto"/>
        <w:jc w:val="center"/>
      </w:pPr>
      <w:r>
        <w:rPr>
          <w:b/>
          <w:sz w:val="28"/>
        </w:rPr>
        <w:t>I - XII 2025.</w:t>
      </w:r>
    </w:p>
    <w:p w14:paraId="37192018" w14:textId="77777777" w:rsidR="000254A9" w:rsidRDefault="000254A9"/>
    <w:p w14:paraId="59F10405" w14:textId="77777777" w:rsidR="000254A9" w:rsidRDefault="00000000">
      <w:pPr>
        <w:keepNext/>
        <w:spacing w:line="240" w:lineRule="auto"/>
        <w:jc w:val="center"/>
      </w:pPr>
      <w:r>
        <w:rPr>
          <w:b/>
          <w:sz w:val="28"/>
        </w:rPr>
        <w:t>Izvještaj o prihodima i rashodima, primicima i izdacima</w:t>
      </w:r>
    </w:p>
    <w:p w14:paraId="0E3422B7" w14:textId="77777777" w:rsidR="000254A9" w:rsidRDefault="00000000">
      <w:pPr>
        <w:keepNext/>
        <w:spacing w:line="240" w:lineRule="auto"/>
        <w:jc w:val="center"/>
      </w:pPr>
      <w:r>
        <w:rPr>
          <w:sz w:val="28"/>
        </w:rPr>
        <w:t>Bilješka 1.</w:t>
      </w:r>
    </w:p>
    <w:tbl>
      <w:tblPr>
        <w:tblW w:w="0" w:type="auto"/>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0254A9" w14:paraId="33D58302" w14:textId="77777777">
        <w:trPr>
          <w:cantSplit/>
        </w:trPr>
        <w:tc>
          <w:tcPr>
            <w:tcW w:w="700" w:type="dxa"/>
            <w:shd w:val="clear" w:color="auto" w:fill="E7F0F9"/>
            <w:tcMar>
              <w:top w:w="0" w:type="dxa"/>
              <w:bottom w:w="0" w:type="dxa"/>
            </w:tcMar>
            <w:vAlign w:val="center"/>
          </w:tcPr>
          <w:p w14:paraId="0124735E" w14:textId="77777777" w:rsidR="000254A9"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E6A890E" w14:textId="77777777" w:rsidR="000254A9"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818C8DD" w14:textId="77777777" w:rsidR="000254A9"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9DE7F28" w14:textId="77777777" w:rsidR="000254A9"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7C0F634" w14:textId="77777777" w:rsidR="000254A9"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0B1E61C" w14:textId="77777777" w:rsidR="000254A9" w:rsidRDefault="00000000">
            <w:pPr>
              <w:keepNext/>
              <w:keepLines/>
              <w:spacing w:after="0" w:line="240" w:lineRule="auto"/>
              <w:jc w:val="center"/>
            </w:pPr>
            <w:r>
              <w:rPr>
                <w:b/>
                <w:sz w:val="18"/>
              </w:rPr>
              <w:t>Indeks (%)</w:t>
            </w:r>
          </w:p>
        </w:tc>
      </w:tr>
      <w:tr w:rsidR="000254A9" w14:paraId="00FCAD77" w14:textId="77777777">
        <w:trPr>
          <w:cantSplit/>
          <w:trHeight w:val="560"/>
        </w:trPr>
        <w:tc>
          <w:tcPr>
            <w:tcW w:w="700" w:type="dxa"/>
            <w:tcMar>
              <w:top w:w="0" w:type="dxa"/>
              <w:bottom w:w="0" w:type="dxa"/>
            </w:tcMar>
            <w:vAlign w:val="center"/>
          </w:tcPr>
          <w:p w14:paraId="210FBE78" w14:textId="77777777" w:rsidR="000254A9" w:rsidRDefault="00000000">
            <w:pPr>
              <w:keepNext/>
              <w:keepLines/>
              <w:spacing w:after="0" w:line="240" w:lineRule="auto"/>
            </w:pPr>
            <w:r>
              <w:rPr>
                <w:sz w:val="18"/>
              </w:rPr>
              <w:t>6</w:t>
            </w:r>
          </w:p>
        </w:tc>
        <w:tc>
          <w:tcPr>
            <w:tcW w:w="3180" w:type="dxa"/>
            <w:tcMar>
              <w:top w:w="0" w:type="dxa"/>
              <w:bottom w:w="0" w:type="dxa"/>
            </w:tcMar>
            <w:vAlign w:val="center"/>
          </w:tcPr>
          <w:p w14:paraId="740AB3CB" w14:textId="77777777" w:rsidR="000254A9" w:rsidRDefault="00000000">
            <w:pPr>
              <w:keepNext/>
              <w:keepLines/>
              <w:spacing w:after="0" w:line="240" w:lineRule="auto"/>
            </w:pPr>
            <w:r>
              <w:rPr>
                <w:sz w:val="18"/>
              </w:rPr>
              <w:t>PRIHODI POSLOVANJA (šifre 61+62+63+64+65+66+67+68)</w:t>
            </w:r>
          </w:p>
        </w:tc>
        <w:tc>
          <w:tcPr>
            <w:tcW w:w="700" w:type="dxa"/>
            <w:tcMar>
              <w:top w:w="0" w:type="dxa"/>
              <w:bottom w:w="0" w:type="dxa"/>
            </w:tcMar>
            <w:vAlign w:val="center"/>
          </w:tcPr>
          <w:p w14:paraId="59A06769" w14:textId="77777777" w:rsidR="000254A9" w:rsidRDefault="00000000">
            <w:pPr>
              <w:keepNext/>
              <w:keepLines/>
              <w:spacing w:after="0" w:line="240" w:lineRule="auto"/>
            </w:pPr>
            <w:r>
              <w:rPr>
                <w:sz w:val="18"/>
              </w:rPr>
              <w:t>6</w:t>
            </w:r>
          </w:p>
        </w:tc>
        <w:tc>
          <w:tcPr>
            <w:tcW w:w="1860" w:type="dxa"/>
            <w:tcMar>
              <w:top w:w="0" w:type="dxa"/>
              <w:bottom w:w="0" w:type="dxa"/>
            </w:tcMar>
            <w:vAlign w:val="center"/>
          </w:tcPr>
          <w:p w14:paraId="79ABF9F0" w14:textId="77777777" w:rsidR="000254A9" w:rsidRDefault="00000000">
            <w:pPr>
              <w:keepNext/>
              <w:keepLines/>
              <w:spacing w:after="0" w:line="240" w:lineRule="auto"/>
              <w:jc w:val="right"/>
            </w:pPr>
            <w:r>
              <w:rPr>
                <w:sz w:val="18"/>
              </w:rPr>
              <w:t>8.103.793,88</w:t>
            </w:r>
          </w:p>
        </w:tc>
        <w:tc>
          <w:tcPr>
            <w:tcW w:w="1860" w:type="dxa"/>
            <w:tcMar>
              <w:top w:w="0" w:type="dxa"/>
              <w:bottom w:w="0" w:type="dxa"/>
            </w:tcMar>
            <w:vAlign w:val="center"/>
          </w:tcPr>
          <w:p w14:paraId="55A06160" w14:textId="77777777" w:rsidR="000254A9" w:rsidRDefault="00000000">
            <w:pPr>
              <w:keepNext/>
              <w:keepLines/>
              <w:spacing w:after="0" w:line="240" w:lineRule="auto"/>
              <w:jc w:val="right"/>
            </w:pPr>
            <w:r>
              <w:rPr>
                <w:sz w:val="18"/>
              </w:rPr>
              <w:t>8.923.719,98</w:t>
            </w:r>
          </w:p>
        </w:tc>
        <w:tc>
          <w:tcPr>
            <w:tcW w:w="700" w:type="dxa"/>
            <w:tcMar>
              <w:top w:w="0" w:type="dxa"/>
              <w:bottom w:w="0" w:type="dxa"/>
            </w:tcMar>
            <w:vAlign w:val="center"/>
          </w:tcPr>
          <w:p w14:paraId="04C47D04" w14:textId="77777777" w:rsidR="000254A9" w:rsidRDefault="00000000">
            <w:pPr>
              <w:keepNext/>
              <w:keepLines/>
              <w:spacing w:after="0" w:line="240" w:lineRule="auto"/>
              <w:jc w:val="right"/>
            </w:pPr>
            <w:r>
              <w:rPr>
                <w:sz w:val="18"/>
              </w:rPr>
              <w:t>110,1</w:t>
            </w:r>
          </w:p>
        </w:tc>
      </w:tr>
      <w:tr w:rsidR="000254A9" w14:paraId="5AA5C671" w14:textId="77777777">
        <w:trPr>
          <w:cantSplit/>
          <w:trHeight w:val="560"/>
        </w:trPr>
        <w:tc>
          <w:tcPr>
            <w:tcW w:w="700" w:type="dxa"/>
            <w:tcMar>
              <w:top w:w="0" w:type="dxa"/>
              <w:bottom w:w="0" w:type="dxa"/>
            </w:tcMar>
            <w:vAlign w:val="center"/>
          </w:tcPr>
          <w:p w14:paraId="78976BBE" w14:textId="77777777" w:rsidR="000254A9" w:rsidRDefault="00000000">
            <w:pPr>
              <w:keepNext/>
              <w:keepLines/>
              <w:spacing w:after="0" w:line="240" w:lineRule="auto"/>
            </w:pPr>
            <w:r>
              <w:rPr>
                <w:sz w:val="18"/>
              </w:rPr>
              <w:t>3</w:t>
            </w:r>
          </w:p>
        </w:tc>
        <w:tc>
          <w:tcPr>
            <w:tcW w:w="3180" w:type="dxa"/>
            <w:tcMar>
              <w:top w:w="0" w:type="dxa"/>
              <w:bottom w:w="0" w:type="dxa"/>
            </w:tcMar>
            <w:vAlign w:val="center"/>
          </w:tcPr>
          <w:p w14:paraId="640D5D18" w14:textId="77777777" w:rsidR="000254A9" w:rsidRDefault="00000000">
            <w:pPr>
              <w:keepNext/>
              <w:keepLines/>
              <w:spacing w:after="0" w:line="240" w:lineRule="auto"/>
            </w:pPr>
            <w:r>
              <w:rPr>
                <w:sz w:val="18"/>
              </w:rPr>
              <w:t>RASHODI POSLOVANJA (šifre 31+32+34+35+36+37+38)</w:t>
            </w:r>
          </w:p>
        </w:tc>
        <w:tc>
          <w:tcPr>
            <w:tcW w:w="700" w:type="dxa"/>
            <w:tcMar>
              <w:top w:w="0" w:type="dxa"/>
              <w:bottom w:w="0" w:type="dxa"/>
            </w:tcMar>
            <w:vAlign w:val="center"/>
          </w:tcPr>
          <w:p w14:paraId="6FB95DDF" w14:textId="77777777" w:rsidR="000254A9" w:rsidRDefault="00000000">
            <w:pPr>
              <w:keepNext/>
              <w:keepLines/>
              <w:spacing w:after="0" w:line="240" w:lineRule="auto"/>
            </w:pPr>
            <w:r>
              <w:rPr>
                <w:sz w:val="18"/>
              </w:rPr>
              <w:t>3</w:t>
            </w:r>
          </w:p>
        </w:tc>
        <w:tc>
          <w:tcPr>
            <w:tcW w:w="1860" w:type="dxa"/>
            <w:tcMar>
              <w:top w:w="0" w:type="dxa"/>
              <w:bottom w:w="0" w:type="dxa"/>
            </w:tcMar>
            <w:vAlign w:val="center"/>
          </w:tcPr>
          <w:p w14:paraId="35533364" w14:textId="77777777" w:rsidR="000254A9" w:rsidRDefault="00000000">
            <w:pPr>
              <w:keepNext/>
              <w:keepLines/>
              <w:spacing w:after="0" w:line="240" w:lineRule="auto"/>
              <w:jc w:val="right"/>
            </w:pPr>
            <w:r>
              <w:rPr>
                <w:sz w:val="18"/>
              </w:rPr>
              <w:t>7.618.862,81</w:t>
            </w:r>
          </w:p>
        </w:tc>
        <w:tc>
          <w:tcPr>
            <w:tcW w:w="1860" w:type="dxa"/>
            <w:tcMar>
              <w:top w:w="0" w:type="dxa"/>
              <w:bottom w:w="0" w:type="dxa"/>
            </w:tcMar>
            <w:vAlign w:val="center"/>
          </w:tcPr>
          <w:p w14:paraId="53E75513" w14:textId="77777777" w:rsidR="000254A9" w:rsidRDefault="00000000">
            <w:pPr>
              <w:keepNext/>
              <w:keepLines/>
              <w:spacing w:after="0" w:line="240" w:lineRule="auto"/>
              <w:jc w:val="right"/>
            </w:pPr>
            <w:r>
              <w:rPr>
                <w:sz w:val="18"/>
              </w:rPr>
              <w:t>9.288.022,67</w:t>
            </w:r>
          </w:p>
        </w:tc>
        <w:tc>
          <w:tcPr>
            <w:tcW w:w="700" w:type="dxa"/>
            <w:tcMar>
              <w:top w:w="0" w:type="dxa"/>
              <w:bottom w:w="0" w:type="dxa"/>
            </w:tcMar>
            <w:vAlign w:val="center"/>
          </w:tcPr>
          <w:p w14:paraId="6CB79A42" w14:textId="77777777" w:rsidR="000254A9" w:rsidRDefault="00000000">
            <w:pPr>
              <w:keepNext/>
              <w:keepLines/>
              <w:spacing w:after="0" w:line="240" w:lineRule="auto"/>
              <w:jc w:val="right"/>
            </w:pPr>
            <w:r>
              <w:rPr>
                <w:sz w:val="18"/>
              </w:rPr>
              <w:t>121,9</w:t>
            </w:r>
          </w:p>
        </w:tc>
      </w:tr>
      <w:tr w:rsidR="000254A9" w14:paraId="53DBD77B" w14:textId="77777777">
        <w:trPr>
          <w:cantSplit/>
          <w:trHeight w:val="560"/>
        </w:trPr>
        <w:tc>
          <w:tcPr>
            <w:tcW w:w="700" w:type="dxa"/>
            <w:tcMar>
              <w:top w:w="0" w:type="dxa"/>
              <w:bottom w:w="0" w:type="dxa"/>
            </w:tcMar>
            <w:vAlign w:val="center"/>
          </w:tcPr>
          <w:p w14:paraId="24BACF9E" w14:textId="77777777" w:rsidR="000254A9" w:rsidRDefault="000254A9">
            <w:pPr>
              <w:keepNext/>
              <w:keepLines/>
              <w:spacing w:after="0" w:line="240" w:lineRule="auto"/>
            </w:pPr>
          </w:p>
        </w:tc>
        <w:tc>
          <w:tcPr>
            <w:tcW w:w="3180" w:type="dxa"/>
            <w:tcMar>
              <w:top w:w="0" w:type="dxa"/>
              <w:bottom w:w="0" w:type="dxa"/>
            </w:tcMar>
            <w:vAlign w:val="center"/>
          </w:tcPr>
          <w:p w14:paraId="2DBBAFD3" w14:textId="77777777" w:rsidR="000254A9" w:rsidRDefault="00000000">
            <w:pPr>
              <w:keepNext/>
              <w:keepLines/>
              <w:spacing w:after="0" w:line="240" w:lineRule="auto"/>
            </w:pPr>
            <w:r>
              <w:rPr>
                <w:b/>
                <w:sz w:val="18"/>
              </w:rPr>
              <w:t>MANJAK PRIHODA POSLOVANJA (šifre Z005-6)</w:t>
            </w:r>
          </w:p>
        </w:tc>
        <w:tc>
          <w:tcPr>
            <w:tcW w:w="700" w:type="dxa"/>
            <w:tcMar>
              <w:top w:w="0" w:type="dxa"/>
              <w:bottom w:w="0" w:type="dxa"/>
            </w:tcMar>
            <w:vAlign w:val="center"/>
          </w:tcPr>
          <w:p w14:paraId="1454F9D0" w14:textId="77777777" w:rsidR="000254A9" w:rsidRDefault="00000000">
            <w:pPr>
              <w:keepNext/>
              <w:keepLines/>
              <w:spacing w:after="0" w:line="240" w:lineRule="auto"/>
            </w:pPr>
            <w:r>
              <w:rPr>
                <w:b/>
                <w:sz w:val="18"/>
              </w:rPr>
              <w:t>Y001</w:t>
            </w:r>
          </w:p>
        </w:tc>
        <w:tc>
          <w:tcPr>
            <w:tcW w:w="1860" w:type="dxa"/>
            <w:tcMar>
              <w:top w:w="0" w:type="dxa"/>
              <w:bottom w:w="0" w:type="dxa"/>
            </w:tcMar>
            <w:vAlign w:val="center"/>
          </w:tcPr>
          <w:p w14:paraId="1B0050F8" w14:textId="77777777" w:rsidR="000254A9" w:rsidRDefault="00000000">
            <w:pPr>
              <w:keepNext/>
              <w:keepLines/>
              <w:spacing w:after="0" w:line="240" w:lineRule="auto"/>
              <w:jc w:val="right"/>
            </w:pPr>
            <w:r>
              <w:rPr>
                <w:b/>
                <w:sz w:val="18"/>
              </w:rPr>
              <w:t>0,00</w:t>
            </w:r>
          </w:p>
        </w:tc>
        <w:tc>
          <w:tcPr>
            <w:tcW w:w="1860" w:type="dxa"/>
            <w:tcMar>
              <w:top w:w="0" w:type="dxa"/>
              <w:bottom w:w="0" w:type="dxa"/>
            </w:tcMar>
            <w:vAlign w:val="center"/>
          </w:tcPr>
          <w:p w14:paraId="762EFA9B" w14:textId="77777777" w:rsidR="000254A9" w:rsidRDefault="00000000">
            <w:pPr>
              <w:keepNext/>
              <w:keepLines/>
              <w:spacing w:after="0" w:line="240" w:lineRule="auto"/>
              <w:jc w:val="right"/>
            </w:pPr>
            <w:r>
              <w:rPr>
                <w:b/>
                <w:sz w:val="18"/>
              </w:rPr>
              <w:t>364.302,69</w:t>
            </w:r>
          </w:p>
        </w:tc>
        <w:tc>
          <w:tcPr>
            <w:tcW w:w="700" w:type="dxa"/>
            <w:tcMar>
              <w:top w:w="0" w:type="dxa"/>
              <w:bottom w:w="0" w:type="dxa"/>
            </w:tcMar>
            <w:vAlign w:val="center"/>
          </w:tcPr>
          <w:p w14:paraId="0350F536" w14:textId="77777777" w:rsidR="000254A9" w:rsidRDefault="00000000">
            <w:pPr>
              <w:keepNext/>
              <w:keepLines/>
              <w:spacing w:after="0" w:line="240" w:lineRule="auto"/>
              <w:jc w:val="right"/>
            </w:pPr>
            <w:r>
              <w:rPr>
                <w:b/>
                <w:sz w:val="18"/>
              </w:rPr>
              <w:t>-</w:t>
            </w:r>
          </w:p>
        </w:tc>
      </w:tr>
      <w:tr w:rsidR="000254A9" w14:paraId="589D611C" w14:textId="77777777">
        <w:trPr>
          <w:cantSplit/>
          <w:trHeight w:val="560"/>
        </w:trPr>
        <w:tc>
          <w:tcPr>
            <w:tcW w:w="700" w:type="dxa"/>
            <w:tcMar>
              <w:top w:w="0" w:type="dxa"/>
              <w:bottom w:w="0" w:type="dxa"/>
            </w:tcMar>
            <w:vAlign w:val="center"/>
          </w:tcPr>
          <w:p w14:paraId="33E672BD" w14:textId="77777777" w:rsidR="000254A9" w:rsidRDefault="00000000">
            <w:pPr>
              <w:keepNext/>
              <w:keepLines/>
              <w:spacing w:after="0" w:line="240" w:lineRule="auto"/>
            </w:pPr>
            <w:r>
              <w:rPr>
                <w:sz w:val="18"/>
              </w:rPr>
              <w:t>7</w:t>
            </w:r>
          </w:p>
        </w:tc>
        <w:tc>
          <w:tcPr>
            <w:tcW w:w="3180" w:type="dxa"/>
            <w:tcMar>
              <w:top w:w="0" w:type="dxa"/>
              <w:bottom w:w="0" w:type="dxa"/>
            </w:tcMar>
            <w:vAlign w:val="center"/>
          </w:tcPr>
          <w:p w14:paraId="2ACC7A1A" w14:textId="77777777" w:rsidR="000254A9" w:rsidRDefault="00000000">
            <w:pPr>
              <w:keepNext/>
              <w:keepLines/>
              <w:spacing w:after="0" w:line="240" w:lineRule="auto"/>
            </w:pPr>
            <w:r>
              <w:rPr>
                <w:sz w:val="18"/>
              </w:rPr>
              <w:t>Prihodi od prodaje nefinancijske imovine (šifre 71+72+73+74)</w:t>
            </w:r>
          </w:p>
        </w:tc>
        <w:tc>
          <w:tcPr>
            <w:tcW w:w="700" w:type="dxa"/>
            <w:tcMar>
              <w:top w:w="0" w:type="dxa"/>
              <w:bottom w:w="0" w:type="dxa"/>
            </w:tcMar>
            <w:vAlign w:val="center"/>
          </w:tcPr>
          <w:p w14:paraId="01750F31" w14:textId="77777777" w:rsidR="000254A9" w:rsidRDefault="00000000">
            <w:pPr>
              <w:keepNext/>
              <w:keepLines/>
              <w:spacing w:after="0" w:line="240" w:lineRule="auto"/>
            </w:pPr>
            <w:r>
              <w:rPr>
                <w:sz w:val="18"/>
              </w:rPr>
              <w:t>7</w:t>
            </w:r>
          </w:p>
        </w:tc>
        <w:tc>
          <w:tcPr>
            <w:tcW w:w="1860" w:type="dxa"/>
            <w:tcMar>
              <w:top w:w="0" w:type="dxa"/>
              <w:bottom w:w="0" w:type="dxa"/>
            </w:tcMar>
            <w:vAlign w:val="center"/>
          </w:tcPr>
          <w:p w14:paraId="02D472D1" w14:textId="77777777" w:rsidR="000254A9" w:rsidRDefault="00000000">
            <w:pPr>
              <w:keepNext/>
              <w:keepLines/>
              <w:spacing w:after="0" w:line="240" w:lineRule="auto"/>
              <w:jc w:val="right"/>
            </w:pPr>
            <w:r>
              <w:rPr>
                <w:sz w:val="18"/>
              </w:rPr>
              <w:t>0,00</w:t>
            </w:r>
          </w:p>
        </w:tc>
        <w:tc>
          <w:tcPr>
            <w:tcW w:w="1860" w:type="dxa"/>
            <w:tcMar>
              <w:top w:w="0" w:type="dxa"/>
              <w:bottom w:w="0" w:type="dxa"/>
            </w:tcMar>
            <w:vAlign w:val="center"/>
          </w:tcPr>
          <w:p w14:paraId="2B456F41" w14:textId="77777777" w:rsidR="000254A9" w:rsidRDefault="00000000">
            <w:pPr>
              <w:keepNext/>
              <w:keepLines/>
              <w:spacing w:after="0" w:line="240" w:lineRule="auto"/>
              <w:jc w:val="right"/>
            </w:pPr>
            <w:r>
              <w:rPr>
                <w:sz w:val="18"/>
              </w:rPr>
              <w:t>0,00</w:t>
            </w:r>
          </w:p>
        </w:tc>
        <w:tc>
          <w:tcPr>
            <w:tcW w:w="700" w:type="dxa"/>
            <w:tcMar>
              <w:top w:w="0" w:type="dxa"/>
              <w:bottom w:w="0" w:type="dxa"/>
            </w:tcMar>
            <w:vAlign w:val="center"/>
          </w:tcPr>
          <w:p w14:paraId="21C9DFDA" w14:textId="77777777" w:rsidR="000254A9" w:rsidRDefault="00000000">
            <w:pPr>
              <w:keepNext/>
              <w:keepLines/>
              <w:spacing w:after="0" w:line="240" w:lineRule="auto"/>
              <w:jc w:val="right"/>
            </w:pPr>
            <w:r>
              <w:rPr>
                <w:sz w:val="18"/>
              </w:rPr>
              <w:t>-</w:t>
            </w:r>
          </w:p>
        </w:tc>
      </w:tr>
      <w:tr w:rsidR="000254A9" w14:paraId="433DB4EA" w14:textId="77777777">
        <w:trPr>
          <w:cantSplit/>
          <w:trHeight w:val="560"/>
        </w:trPr>
        <w:tc>
          <w:tcPr>
            <w:tcW w:w="700" w:type="dxa"/>
            <w:tcMar>
              <w:top w:w="0" w:type="dxa"/>
              <w:bottom w:w="0" w:type="dxa"/>
            </w:tcMar>
            <w:vAlign w:val="center"/>
          </w:tcPr>
          <w:p w14:paraId="28A34621" w14:textId="77777777" w:rsidR="000254A9" w:rsidRDefault="00000000">
            <w:pPr>
              <w:keepNext/>
              <w:keepLines/>
              <w:spacing w:after="0" w:line="240" w:lineRule="auto"/>
            </w:pPr>
            <w:r>
              <w:rPr>
                <w:sz w:val="18"/>
              </w:rPr>
              <w:t>4</w:t>
            </w:r>
          </w:p>
        </w:tc>
        <w:tc>
          <w:tcPr>
            <w:tcW w:w="3180" w:type="dxa"/>
            <w:tcMar>
              <w:top w:w="0" w:type="dxa"/>
              <w:bottom w:w="0" w:type="dxa"/>
            </w:tcMar>
            <w:vAlign w:val="center"/>
          </w:tcPr>
          <w:p w14:paraId="1AC61EC8" w14:textId="77777777" w:rsidR="000254A9" w:rsidRDefault="00000000">
            <w:pPr>
              <w:keepNext/>
              <w:keepLines/>
              <w:spacing w:after="0" w:line="240" w:lineRule="auto"/>
            </w:pPr>
            <w:r>
              <w:rPr>
                <w:sz w:val="18"/>
              </w:rPr>
              <w:t>Rashodi za nabavu nefinancijske imovine (šifre 41+42+43+44+45)</w:t>
            </w:r>
          </w:p>
        </w:tc>
        <w:tc>
          <w:tcPr>
            <w:tcW w:w="700" w:type="dxa"/>
            <w:tcMar>
              <w:top w:w="0" w:type="dxa"/>
              <w:bottom w:w="0" w:type="dxa"/>
            </w:tcMar>
            <w:vAlign w:val="center"/>
          </w:tcPr>
          <w:p w14:paraId="3D979A60" w14:textId="77777777" w:rsidR="000254A9" w:rsidRDefault="00000000">
            <w:pPr>
              <w:keepNext/>
              <w:keepLines/>
              <w:spacing w:after="0" w:line="240" w:lineRule="auto"/>
            </w:pPr>
            <w:r>
              <w:rPr>
                <w:sz w:val="18"/>
              </w:rPr>
              <w:t>4</w:t>
            </w:r>
          </w:p>
        </w:tc>
        <w:tc>
          <w:tcPr>
            <w:tcW w:w="1860" w:type="dxa"/>
            <w:tcMar>
              <w:top w:w="0" w:type="dxa"/>
              <w:bottom w:w="0" w:type="dxa"/>
            </w:tcMar>
            <w:vAlign w:val="center"/>
          </w:tcPr>
          <w:p w14:paraId="7C0A25CB" w14:textId="77777777" w:rsidR="000254A9" w:rsidRDefault="00000000">
            <w:pPr>
              <w:keepNext/>
              <w:keepLines/>
              <w:spacing w:after="0" w:line="240" w:lineRule="auto"/>
              <w:jc w:val="right"/>
            </w:pPr>
            <w:r>
              <w:rPr>
                <w:sz w:val="18"/>
              </w:rPr>
              <w:t>377.092,31</w:t>
            </w:r>
          </w:p>
        </w:tc>
        <w:tc>
          <w:tcPr>
            <w:tcW w:w="1860" w:type="dxa"/>
            <w:tcMar>
              <w:top w:w="0" w:type="dxa"/>
              <w:bottom w:w="0" w:type="dxa"/>
            </w:tcMar>
            <w:vAlign w:val="center"/>
          </w:tcPr>
          <w:p w14:paraId="2C58E38B" w14:textId="77777777" w:rsidR="000254A9" w:rsidRDefault="00000000">
            <w:pPr>
              <w:keepNext/>
              <w:keepLines/>
              <w:spacing w:after="0" w:line="240" w:lineRule="auto"/>
              <w:jc w:val="right"/>
            </w:pPr>
            <w:r>
              <w:rPr>
                <w:sz w:val="18"/>
              </w:rPr>
              <w:t>235.667,95</w:t>
            </w:r>
          </w:p>
        </w:tc>
        <w:tc>
          <w:tcPr>
            <w:tcW w:w="700" w:type="dxa"/>
            <w:tcMar>
              <w:top w:w="0" w:type="dxa"/>
              <w:bottom w:w="0" w:type="dxa"/>
            </w:tcMar>
            <w:vAlign w:val="center"/>
          </w:tcPr>
          <w:p w14:paraId="691E1CA4" w14:textId="77777777" w:rsidR="000254A9" w:rsidRDefault="00000000">
            <w:pPr>
              <w:keepNext/>
              <w:keepLines/>
              <w:spacing w:after="0" w:line="240" w:lineRule="auto"/>
              <w:jc w:val="right"/>
            </w:pPr>
            <w:r>
              <w:rPr>
                <w:sz w:val="18"/>
              </w:rPr>
              <w:t>62,5</w:t>
            </w:r>
          </w:p>
        </w:tc>
      </w:tr>
      <w:tr w:rsidR="000254A9" w14:paraId="30DB82BF" w14:textId="77777777">
        <w:trPr>
          <w:cantSplit/>
          <w:trHeight w:val="560"/>
        </w:trPr>
        <w:tc>
          <w:tcPr>
            <w:tcW w:w="700" w:type="dxa"/>
            <w:tcMar>
              <w:top w:w="0" w:type="dxa"/>
              <w:bottom w:w="0" w:type="dxa"/>
            </w:tcMar>
            <w:vAlign w:val="center"/>
          </w:tcPr>
          <w:p w14:paraId="31526015" w14:textId="77777777" w:rsidR="000254A9" w:rsidRDefault="000254A9">
            <w:pPr>
              <w:keepNext/>
              <w:keepLines/>
              <w:spacing w:after="0" w:line="240" w:lineRule="auto"/>
            </w:pPr>
          </w:p>
        </w:tc>
        <w:tc>
          <w:tcPr>
            <w:tcW w:w="3180" w:type="dxa"/>
            <w:tcMar>
              <w:top w:w="0" w:type="dxa"/>
              <w:bottom w:w="0" w:type="dxa"/>
            </w:tcMar>
            <w:vAlign w:val="center"/>
          </w:tcPr>
          <w:p w14:paraId="403CCEC2" w14:textId="77777777" w:rsidR="000254A9" w:rsidRDefault="00000000">
            <w:pPr>
              <w:keepNext/>
              <w:keepLines/>
              <w:spacing w:after="0" w:line="240" w:lineRule="auto"/>
            </w:pPr>
            <w:r>
              <w:rPr>
                <w:b/>
                <w:sz w:val="18"/>
              </w:rPr>
              <w:t>MANJAK PRIHODA OD NEFINANCIJSKE IMOVINE (šifre 4-7)</w:t>
            </w:r>
          </w:p>
        </w:tc>
        <w:tc>
          <w:tcPr>
            <w:tcW w:w="700" w:type="dxa"/>
            <w:tcMar>
              <w:top w:w="0" w:type="dxa"/>
              <w:bottom w:w="0" w:type="dxa"/>
            </w:tcMar>
            <w:vAlign w:val="center"/>
          </w:tcPr>
          <w:p w14:paraId="77D4CD1A" w14:textId="77777777" w:rsidR="000254A9" w:rsidRDefault="00000000">
            <w:pPr>
              <w:keepNext/>
              <w:keepLines/>
              <w:spacing w:after="0" w:line="240" w:lineRule="auto"/>
            </w:pPr>
            <w:r>
              <w:rPr>
                <w:b/>
                <w:sz w:val="18"/>
              </w:rPr>
              <w:t>Y002</w:t>
            </w:r>
          </w:p>
        </w:tc>
        <w:tc>
          <w:tcPr>
            <w:tcW w:w="1860" w:type="dxa"/>
            <w:tcMar>
              <w:top w:w="0" w:type="dxa"/>
              <w:bottom w:w="0" w:type="dxa"/>
            </w:tcMar>
            <w:vAlign w:val="center"/>
          </w:tcPr>
          <w:p w14:paraId="39CD5C7A" w14:textId="77777777" w:rsidR="000254A9" w:rsidRDefault="00000000">
            <w:pPr>
              <w:keepNext/>
              <w:keepLines/>
              <w:spacing w:after="0" w:line="240" w:lineRule="auto"/>
              <w:jc w:val="right"/>
            </w:pPr>
            <w:r>
              <w:rPr>
                <w:b/>
                <w:sz w:val="18"/>
              </w:rPr>
              <w:t>377.092,31</w:t>
            </w:r>
          </w:p>
        </w:tc>
        <w:tc>
          <w:tcPr>
            <w:tcW w:w="1860" w:type="dxa"/>
            <w:tcMar>
              <w:top w:w="0" w:type="dxa"/>
              <w:bottom w:w="0" w:type="dxa"/>
            </w:tcMar>
            <w:vAlign w:val="center"/>
          </w:tcPr>
          <w:p w14:paraId="16617BE1" w14:textId="77777777" w:rsidR="000254A9" w:rsidRDefault="00000000">
            <w:pPr>
              <w:keepNext/>
              <w:keepLines/>
              <w:spacing w:after="0" w:line="240" w:lineRule="auto"/>
              <w:jc w:val="right"/>
            </w:pPr>
            <w:r>
              <w:rPr>
                <w:b/>
                <w:sz w:val="18"/>
              </w:rPr>
              <w:t>235.667,95</w:t>
            </w:r>
          </w:p>
        </w:tc>
        <w:tc>
          <w:tcPr>
            <w:tcW w:w="700" w:type="dxa"/>
            <w:tcMar>
              <w:top w:w="0" w:type="dxa"/>
              <w:bottom w:w="0" w:type="dxa"/>
            </w:tcMar>
            <w:vAlign w:val="center"/>
          </w:tcPr>
          <w:p w14:paraId="34DA2C1F" w14:textId="77777777" w:rsidR="000254A9" w:rsidRDefault="00000000">
            <w:pPr>
              <w:keepNext/>
              <w:keepLines/>
              <w:spacing w:after="0" w:line="240" w:lineRule="auto"/>
              <w:jc w:val="right"/>
            </w:pPr>
            <w:r>
              <w:rPr>
                <w:b/>
                <w:sz w:val="18"/>
              </w:rPr>
              <w:t>62,5</w:t>
            </w:r>
          </w:p>
        </w:tc>
      </w:tr>
      <w:tr w:rsidR="000254A9" w14:paraId="3CCE0A11" w14:textId="77777777">
        <w:trPr>
          <w:cantSplit/>
          <w:trHeight w:val="560"/>
        </w:trPr>
        <w:tc>
          <w:tcPr>
            <w:tcW w:w="700" w:type="dxa"/>
            <w:tcMar>
              <w:top w:w="0" w:type="dxa"/>
              <w:bottom w:w="0" w:type="dxa"/>
            </w:tcMar>
            <w:vAlign w:val="center"/>
          </w:tcPr>
          <w:p w14:paraId="703398EC" w14:textId="77777777" w:rsidR="000254A9" w:rsidRDefault="00000000">
            <w:pPr>
              <w:keepNext/>
              <w:keepLines/>
              <w:spacing w:after="0" w:line="240" w:lineRule="auto"/>
            </w:pPr>
            <w:r>
              <w:rPr>
                <w:sz w:val="18"/>
              </w:rPr>
              <w:t>8</w:t>
            </w:r>
          </w:p>
        </w:tc>
        <w:tc>
          <w:tcPr>
            <w:tcW w:w="3180" w:type="dxa"/>
            <w:tcMar>
              <w:top w:w="0" w:type="dxa"/>
              <w:bottom w:w="0" w:type="dxa"/>
            </w:tcMar>
            <w:vAlign w:val="center"/>
          </w:tcPr>
          <w:p w14:paraId="067E9724" w14:textId="77777777" w:rsidR="000254A9" w:rsidRDefault="00000000">
            <w:pPr>
              <w:keepNext/>
              <w:keepLines/>
              <w:spacing w:after="0" w:line="240" w:lineRule="auto"/>
            </w:pPr>
            <w:r>
              <w:rPr>
                <w:sz w:val="18"/>
              </w:rPr>
              <w:t>Primici od financijske imovine i zaduživanja (šifre 81+82+83+84+85)</w:t>
            </w:r>
          </w:p>
        </w:tc>
        <w:tc>
          <w:tcPr>
            <w:tcW w:w="700" w:type="dxa"/>
            <w:tcMar>
              <w:top w:w="0" w:type="dxa"/>
              <w:bottom w:w="0" w:type="dxa"/>
            </w:tcMar>
            <w:vAlign w:val="center"/>
          </w:tcPr>
          <w:p w14:paraId="4178E7DE" w14:textId="77777777" w:rsidR="000254A9" w:rsidRDefault="00000000">
            <w:pPr>
              <w:keepNext/>
              <w:keepLines/>
              <w:spacing w:after="0" w:line="240" w:lineRule="auto"/>
            </w:pPr>
            <w:r>
              <w:rPr>
                <w:sz w:val="18"/>
              </w:rPr>
              <w:t>8</w:t>
            </w:r>
          </w:p>
        </w:tc>
        <w:tc>
          <w:tcPr>
            <w:tcW w:w="1860" w:type="dxa"/>
            <w:tcMar>
              <w:top w:w="0" w:type="dxa"/>
              <w:bottom w:w="0" w:type="dxa"/>
            </w:tcMar>
            <w:vAlign w:val="center"/>
          </w:tcPr>
          <w:p w14:paraId="5663F46E" w14:textId="77777777" w:rsidR="000254A9" w:rsidRDefault="00000000">
            <w:pPr>
              <w:keepNext/>
              <w:keepLines/>
              <w:spacing w:after="0" w:line="240" w:lineRule="auto"/>
              <w:jc w:val="right"/>
            </w:pPr>
            <w:r>
              <w:rPr>
                <w:sz w:val="18"/>
              </w:rPr>
              <w:t>0,00</w:t>
            </w:r>
          </w:p>
        </w:tc>
        <w:tc>
          <w:tcPr>
            <w:tcW w:w="1860" w:type="dxa"/>
            <w:tcMar>
              <w:top w:w="0" w:type="dxa"/>
              <w:bottom w:w="0" w:type="dxa"/>
            </w:tcMar>
            <w:vAlign w:val="center"/>
          </w:tcPr>
          <w:p w14:paraId="53A5166C" w14:textId="77777777" w:rsidR="000254A9" w:rsidRDefault="00000000">
            <w:pPr>
              <w:keepNext/>
              <w:keepLines/>
              <w:spacing w:after="0" w:line="240" w:lineRule="auto"/>
              <w:jc w:val="right"/>
            </w:pPr>
            <w:r>
              <w:rPr>
                <w:sz w:val="18"/>
              </w:rPr>
              <w:t>0,00</w:t>
            </w:r>
          </w:p>
        </w:tc>
        <w:tc>
          <w:tcPr>
            <w:tcW w:w="700" w:type="dxa"/>
            <w:tcMar>
              <w:top w:w="0" w:type="dxa"/>
              <w:bottom w:w="0" w:type="dxa"/>
            </w:tcMar>
            <w:vAlign w:val="center"/>
          </w:tcPr>
          <w:p w14:paraId="7F5A0DBD" w14:textId="77777777" w:rsidR="000254A9" w:rsidRDefault="00000000">
            <w:pPr>
              <w:keepNext/>
              <w:keepLines/>
              <w:spacing w:after="0" w:line="240" w:lineRule="auto"/>
              <w:jc w:val="right"/>
            </w:pPr>
            <w:r>
              <w:rPr>
                <w:sz w:val="18"/>
              </w:rPr>
              <w:t>-</w:t>
            </w:r>
          </w:p>
        </w:tc>
      </w:tr>
      <w:tr w:rsidR="000254A9" w14:paraId="319CE389" w14:textId="77777777">
        <w:trPr>
          <w:cantSplit/>
          <w:trHeight w:val="560"/>
        </w:trPr>
        <w:tc>
          <w:tcPr>
            <w:tcW w:w="700" w:type="dxa"/>
            <w:tcMar>
              <w:top w:w="0" w:type="dxa"/>
              <w:bottom w:w="0" w:type="dxa"/>
            </w:tcMar>
            <w:vAlign w:val="center"/>
          </w:tcPr>
          <w:p w14:paraId="4764F223" w14:textId="77777777" w:rsidR="000254A9" w:rsidRDefault="00000000">
            <w:pPr>
              <w:keepNext/>
              <w:keepLines/>
              <w:spacing w:after="0" w:line="240" w:lineRule="auto"/>
            </w:pPr>
            <w:r>
              <w:rPr>
                <w:sz w:val="18"/>
              </w:rPr>
              <w:t>5</w:t>
            </w:r>
          </w:p>
        </w:tc>
        <w:tc>
          <w:tcPr>
            <w:tcW w:w="3180" w:type="dxa"/>
            <w:tcMar>
              <w:top w:w="0" w:type="dxa"/>
              <w:bottom w:w="0" w:type="dxa"/>
            </w:tcMar>
            <w:vAlign w:val="center"/>
          </w:tcPr>
          <w:p w14:paraId="06A9F8E4" w14:textId="77777777" w:rsidR="000254A9" w:rsidRDefault="00000000">
            <w:pPr>
              <w:keepNext/>
              <w:keepLines/>
              <w:spacing w:after="0" w:line="240" w:lineRule="auto"/>
            </w:pPr>
            <w:r>
              <w:rPr>
                <w:sz w:val="18"/>
              </w:rPr>
              <w:t>Izdaci za financijsku imovinu i otplate zajmova (šifre 51+52+53+54+55)</w:t>
            </w:r>
          </w:p>
        </w:tc>
        <w:tc>
          <w:tcPr>
            <w:tcW w:w="700" w:type="dxa"/>
            <w:tcMar>
              <w:top w:w="0" w:type="dxa"/>
              <w:bottom w:w="0" w:type="dxa"/>
            </w:tcMar>
            <w:vAlign w:val="center"/>
          </w:tcPr>
          <w:p w14:paraId="41BE03F1" w14:textId="77777777" w:rsidR="000254A9" w:rsidRDefault="00000000">
            <w:pPr>
              <w:keepNext/>
              <w:keepLines/>
              <w:spacing w:after="0" w:line="240" w:lineRule="auto"/>
            </w:pPr>
            <w:r>
              <w:rPr>
                <w:sz w:val="18"/>
              </w:rPr>
              <w:t>5</w:t>
            </w:r>
          </w:p>
        </w:tc>
        <w:tc>
          <w:tcPr>
            <w:tcW w:w="1860" w:type="dxa"/>
            <w:tcMar>
              <w:top w:w="0" w:type="dxa"/>
              <w:bottom w:w="0" w:type="dxa"/>
            </w:tcMar>
            <w:vAlign w:val="center"/>
          </w:tcPr>
          <w:p w14:paraId="31AA0879" w14:textId="77777777" w:rsidR="000254A9" w:rsidRDefault="00000000">
            <w:pPr>
              <w:keepNext/>
              <w:keepLines/>
              <w:spacing w:after="0" w:line="240" w:lineRule="auto"/>
              <w:jc w:val="right"/>
            </w:pPr>
            <w:r>
              <w:rPr>
                <w:sz w:val="18"/>
              </w:rPr>
              <w:t>0,00</w:t>
            </w:r>
          </w:p>
        </w:tc>
        <w:tc>
          <w:tcPr>
            <w:tcW w:w="1860" w:type="dxa"/>
            <w:tcMar>
              <w:top w:w="0" w:type="dxa"/>
              <w:bottom w:w="0" w:type="dxa"/>
            </w:tcMar>
            <w:vAlign w:val="center"/>
          </w:tcPr>
          <w:p w14:paraId="6313CE37" w14:textId="77777777" w:rsidR="000254A9" w:rsidRDefault="00000000">
            <w:pPr>
              <w:keepNext/>
              <w:keepLines/>
              <w:spacing w:after="0" w:line="240" w:lineRule="auto"/>
              <w:jc w:val="right"/>
            </w:pPr>
            <w:r>
              <w:rPr>
                <w:sz w:val="18"/>
              </w:rPr>
              <w:t>0,00</w:t>
            </w:r>
          </w:p>
        </w:tc>
        <w:tc>
          <w:tcPr>
            <w:tcW w:w="700" w:type="dxa"/>
            <w:tcMar>
              <w:top w:w="0" w:type="dxa"/>
              <w:bottom w:w="0" w:type="dxa"/>
            </w:tcMar>
            <w:vAlign w:val="center"/>
          </w:tcPr>
          <w:p w14:paraId="09DB0008" w14:textId="77777777" w:rsidR="000254A9" w:rsidRDefault="00000000">
            <w:pPr>
              <w:keepNext/>
              <w:keepLines/>
              <w:spacing w:after="0" w:line="240" w:lineRule="auto"/>
              <w:jc w:val="right"/>
            </w:pPr>
            <w:r>
              <w:rPr>
                <w:sz w:val="18"/>
              </w:rPr>
              <w:t>-</w:t>
            </w:r>
          </w:p>
        </w:tc>
      </w:tr>
      <w:tr w:rsidR="000254A9" w14:paraId="1C375D9C" w14:textId="77777777">
        <w:trPr>
          <w:cantSplit/>
          <w:trHeight w:val="560"/>
        </w:trPr>
        <w:tc>
          <w:tcPr>
            <w:tcW w:w="700" w:type="dxa"/>
            <w:tcMar>
              <w:top w:w="0" w:type="dxa"/>
              <w:bottom w:w="0" w:type="dxa"/>
            </w:tcMar>
            <w:vAlign w:val="center"/>
          </w:tcPr>
          <w:p w14:paraId="6AD1D42F" w14:textId="77777777" w:rsidR="000254A9" w:rsidRDefault="000254A9">
            <w:pPr>
              <w:keepNext/>
              <w:keepLines/>
              <w:spacing w:after="0" w:line="240" w:lineRule="auto"/>
            </w:pPr>
          </w:p>
        </w:tc>
        <w:tc>
          <w:tcPr>
            <w:tcW w:w="3180" w:type="dxa"/>
            <w:tcMar>
              <w:top w:w="0" w:type="dxa"/>
              <w:bottom w:w="0" w:type="dxa"/>
            </w:tcMar>
            <w:vAlign w:val="center"/>
          </w:tcPr>
          <w:p w14:paraId="0EC611FA" w14:textId="77777777" w:rsidR="000254A9" w:rsidRDefault="00000000">
            <w:pPr>
              <w:keepNext/>
              <w:keepLines/>
              <w:spacing w:after="0" w:line="240" w:lineRule="auto"/>
            </w:pPr>
            <w:r>
              <w:rPr>
                <w:b/>
                <w:sz w:val="18"/>
              </w:rPr>
              <w:t>VIŠAK/MANJAK PRIMITAKA OD FINANCIJSKE IMOVINE I ZADUŽIVANJA (šifre 8-5, 5-8)</w:t>
            </w:r>
          </w:p>
        </w:tc>
        <w:tc>
          <w:tcPr>
            <w:tcW w:w="700" w:type="dxa"/>
            <w:tcMar>
              <w:top w:w="0" w:type="dxa"/>
              <w:bottom w:w="0" w:type="dxa"/>
            </w:tcMar>
            <w:vAlign w:val="center"/>
          </w:tcPr>
          <w:p w14:paraId="5FAC63E2" w14:textId="77777777" w:rsidR="000254A9" w:rsidRDefault="00000000">
            <w:pPr>
              <w:keepNext/>
              <w:keepLines/>
              <w:spacing w:after="0" w:line="240" w:lineRule="auto"/>
            </w:pPr>
            <w:r>
              <w:rPr>
                <w:b/>
                <w:sz w:val="18"/>
              </w:rPr>
              <w:t>X003, Y003</w:t>
            </w:r>
          </w:p>
        </w:tc>
        <w:tc>
          <w:tcPr>
            <w:tcW w:w="1860" w:type="dxa"/>
            <w:tcMar>
              <w:top w:w="0" w:type="dxa"/>
              <w:bottom w:w="0" w:type="dxa"/>
            </w:tcMar>
            <w:vAlign w:val="center"/>
          </w:tcPr>
          <w:p w14:paraId="7380BA8D" w14:textId="77777777" w:rsidR="000254A9" w:rsidRDefault="00000000">
            <w:pPr>
              <w:keepNext/>
              <w:keepLines/>
              <w:spacing w:after="0" w:line="240" w:lineRule="auto"/>
              <w:jc w:val="right"/>
            </w:pPr>
            <w:r>
              <w:rPr>
                <w:b/>
                <w:sz w:val="18"/>
              </w:rPr>
              <w:t>0,00</w:t>
            </w:r>
          </w:p>
        </w:tc>
        <w:tc>
          <w:tcPr>
            <w:tcW w:w="1860" w:type="dxa"/>
            <w:tcMar>
              <w:top w:w="0" w:type="dxa"/>
              <w:bottom w:w="0" w:type="dxa"/>
            </w:tcMar>
            <w:vAlign w:val="center"/>
          </w:tcPr>
          <w:p w14:paraId="2C81B12E" w14:textId="77777777" w:rsidR="000254A9" w:rsidRDefault="00000000">
            <w:pPr>
              <w:keepNext/>
              <w:keepLines/>
              <w:spacing w:after="0" w:line="240" w:lineRule="auto"/>
              <w:jc w:val="right"/>
            </w:pPr>
            <w:r>
              <w:rPr>
                <w:b/>
                <w:sz w:val="18"/>
              </w:rPr>
              <w:t>0,00</w:t>
            </w:r>
          </w:p>
        </w:tc>
        <w:tc>
          <w:tcPr>
            <w:tcW w:w="700" w:type="dxa"/>
            <w:tcMar>
              <w:top w:w="0" w:type="dxa"/>
              <w:bottom w:w="0" w:type="dxa"/>
            </w:tcMar>
            <w:vAlign w:val="center"/>
          </w:tcPr>
          <w:p w14:paraId="0676F23A" w14:textId="77777777" w:rsidR="000254A9" w:rsidRDefault="00000000">
            <w:pPr>
              <w:keepNext/>
              <w:keepLines/>
              <w:spacing w:after="0" w:line="240" w:lineRule="auto"/>
              <w:jc w:val="right"/>
            </w:pPr>
            <w:r>
              <w:rPr>
                <w:b/>
                <w:sz w:val="18"/>
              </w:rPr>
              <w:t>-</w:t>
            </w:r>
          </w:p>
        </w:tc>
      </w:tr>
      <w:tr w:rsidR="000254A9" w14:paraId="5D05986F" w14:textId="77777777">
        <w:trPr>
          <w:cantSplit/>
          <w:trHeight w:val="560"/>
        </w:trPr>
        <w:tc>
          <w:tcPr>
            <w:tcW w:w="700" w:type="dxa"/>
            <w:tcMar>
              <w:top w:w="0" w:type="dxa"/>
              <w:bottom w:w="0" w:type="dxa"/>
            </w:tcMar>
            <w:vAlign w:val="center"/>
          </w:tcPr>
          <w:p w14:paraId="130EE88A" w14:textId="77777777" w:rsidR="000254A9" w:rsidRDefault="000254A9">
            <w:pPr>
              <w:keepNext/>
              <w:keepLines/>
              <w:spacing w:after="0" w:line="240" w:lineRule="auto"/>
            </w:pPr>
          </w:p>
        </w:tc>
        <w:tc>
          <w:tcPr>
            <w:tcW w:w="3180" w:type="dxa"/>
            <w:tcMar>
              <w:top w:w="0" w:type="dxa"/>
              <w:bottom w:w="0" w:type="dxa"/>
            </w:tcMar>
            <w:vAlign w:val="center"/>
          </w:tcPr>
          <w:p w14:paraId="3DFBB8D2" w14:textId="77777777" w:rsidR="000254A9" w:rsidRDefault="00000000">
            <w:pPr>
              <w:keepNext/>
              <w:keepLines/>
              <w:spacing w:after="0" w:line="240" w:lineRule="auto"/>
            </w:pPr>
            <w:r>
              <w:rPr>
                <w:b/>
                <w:sz w:val="18"/>
              </w:rPr>
              <w:t>MANJAK PRIHODA I PRIMITAKA (šifre Y345-X678)</w:t>
            </w:r>
          </w:p>
        </w:tc>
        <w:tc>
          <w:tcPr>
            <w:tcW w:w="700" w:type="dxa"/>
            <w:tcMar>
              <w:top w:w="0" w:type="dxa"/>
              <w:bottom w:w="0" w:type="dxa"/>
            </w:tcMar>
            <w:vAlign w:val="center"/>
          </w:tcPr>
          <w:p w14:paraId="7CEE1D16" w14:textId="77777777" w:rsidR="000254A9" w:rsidRDefault="00000000">
            <w:pPr>
              <w:keepNext/>
              <w:keepLines/>
              <w:spacing w:after="0" w:line="240" w:lineRule="auto"/>
            </w:pPr>
            <w:r>
              <w:rPr>
                <w:b/>
                <w:sz w:val="18"/>
              </w:rPr>
              <w:t>Y005</w:t>
            </w:r>
          </w:p>
        </w:tc>
        <w:tc>
          <w:tcPr>
            <w:tcW w:w="1860" w:type="dxa"/>
            <w:tcMar>
              <w:top w:w="0" w:type="dxa"/>
              <w:bottom w:w="0" w:type="dxa"/>
            </w:tcMar>
            <w:vAlign w:val="center"/>
          </w:tcPr>
          <w:p w14:paraId="55DEDC29" w14:textId="77777777" w:rsidR="000254A9" w:rsidRDefault="00000000">
            <w:pPr>
              <w:keepNext/>
              <w:keepLines/>
              <w:spacing w:after="0" w:line="240" w:lineRule="auto"/>
              <w:jc w:val="right"/>
            </w:pPr>
            <w:r>
              <w:rPr>
                <w:b/>
                <w:sz w:val="18"/>
              </w:rPr>
              <w:t>0,00</w:t>
            </w:r>
          </w:p>
        </w:tc>
        <w:tc>
          <w:tcPr>
            <w:tcW w:w="1860" w:type="dxa"/>
            <w:tcMar>
              <w:top w:w="0" w:type="dxa"/>
              <w:bottom w:w="0" w:type="dxa"/>
            </w:tcMar>
            <w:vAlign w:val="center"/>
          </w:tcPr>
          <w:p w14:paraId="61B104CF" w14:textId="77777777" w:rsidR="000254A9" w:rsidRDefault="00000000">
            <w:pPr>
              <w:keepNext/>
              <w:keepLines/>
              <w:spacing w:after="0" w:line="240" w:lineRule="auto"/>
              <w:jc w:val="right"/>
            </w:pPr>
            <w:r>
              <w:rPr>
                <w:b/>
                <w:sz w:val="18"/>
              </w:rPr>
              <w:t>599.970,64</w:t>
            </w:r>
          </w:p>
        </w:tc>
        <w:tc>
          <w:tcPr>
            <w:tcW w:w="700" w:type="dxa"/>
            <w:tcMar>
              <w:top w:w="0" w:type="dxa"/>
              <w:bottom w:w="0" w:type="dxa"/>
            </w:tcMar>
            <w:vAlign w:val="center"/>
          </w:tcPr>
          <w:p w14:paraId="5F1252F6" w14:textId="77777777" w:rsidR="000254A9" w:rsidRDefault="00000000">
            <w:pPr>
              <w:keepNext/>
              <w:keepLines/>
              <w:spacing w:after="0" w:line="240" w:lineRule="auto"/>
              <w:jc w:val="right"/>
            </w:pPr>
            <w:r>
              <w:rPr>
                <w:b/>
                <w:sz w:val="18"/>
              </w:rPr>
              <w:t>-</w:t>
            </w:r>
          </w:p>
        </w:tc>
      </w:tr>
    </w:tbl>
    <w:p w14:paraId="3AB5B7D6" w14:textId="77777777" w:rsidR="000254A9" w:rsidRDefault="000254A9">
      <w:pPr>
        <w:spacing w:after="0"/>
      </w:pPr>
    </w:p>
    <w:p w14:paraId="685A5A97" w14:textId="77777777" w:rsidR="000254A9" w:rsidRDefault="00000000">
      <w:r>
        <w:t xml:space="preserve">Djelatnost Centar za djecu Zagreb, Nazorova 49, je pružanje usluga privremenog smještaja djeci bez odgovarajuće roditeljske skrbi, poludnevnog i cjelodnevnog boravka, organiziranog stanovanja uz sveobuhvatnu i povremenu podršku, psihosocijalne podrške obiteljima, djeci i mladima nakon izlaska iz skrbi i djeci smještenoj u udomiteljskim obiteljima, rane razvojne podrške i provođenje mjere intenzivne stručne pomoći i nadzora nad ostvarivanjem roditeljske skrbi. Zakonski propisi po kojima se obavlja poslovanje su propisi o proračunskom </w:t>
      </w:r>
      <w:r>
        <w:lastRenderedPageBreak/>
        <w:t xml:space="preserve">računovodstvu i Zakon o proračunu. Zakonski predstavnik Centra je Jasna Ćurković Kelava, </w:t>
      </w:r>
      <w:proofErr w:type="spellStart"/>
      <w:r>
        <w:t>dr</w:t>
      </w:r>
      <w:proofErr w:type="spellEnd"/>
      <w:r>
        <w:t xml:space="preserve"> med., ravnateljica.</w:t>
      </w:r>
    </w:p>
    <w:p w14:paraId="6D52487E" w14:textId="77777777" w:rsidR="000254A9" w:rsidRDefault="00000000">
      <w:r>
        <w:t>Ukupni prihodi poslovanja ostvareni u 2025.g. (šifra 6) iznose 8.923.719,98 eura, a ukupni rashodi poslovanja (šifra 3) iznose 9.288.022,67 eura, razlika između prihoda i rashoda poslovanja iznosi 364.302,69 eura, te je evidentiran manjak prihoda poslovanja.</w:t>
      </w:r>
    </w:p>
    <w:p w14:paraId="08B3EA5C" w14:textId="77777777" w:rsidR="000254A9" w:rsidRDefault="00000000">
      <w:r>
        <w:t xml:space="preserve">Evidentiran je manjak prihoda od </w:t>
      </w:r>
      <w:proofErr w:type="spellStart"/>
      <w:r>
        <w:t>nefinacijske</w:t>
      </w:r>
      <w:proofErr w:type="spellEnd"/>
      <w:r>
        <w:t xml:space="preserve"> imovine u iznosu 235.667,95 eura, te je ukupan manjak prihoda i primitaka u 2025.g. - 599.970,64 eura, zbog novog načina računovodstvenog evidentiranja koji je u skladu s Pravilnikom o proračunskom računovodstvu i Računskom planu ( NN 158/2023, 154/2024).</w:t>
      </w:r>
    </w:p>
    <w:p w14:paraId="79328424" w14:textId="77777777" w:rsidR="000254A9" w:rsidRDefault="00000000">
      <w:r>
        <w:t>Prema Pravilniku o proračunskom računovodstvu i Računskom planu ( NN 158/2023, 154/2024), čl.4., prihodi i rashodi iskazuju se uz primjenu modificiranog računovodstvenog načela nastanka događaja, to znači da se prihodi priznaju u trenutku kada su naplaćeni, odnosno u izvještajnom razdoblju u kojem su postali raspoloživi i pod uvjetom da se mogu izmjeriti, a rashodi se priznaju u trenutku nastanka poslovnog događaja i poslovne obveze u izvještajnom razdoblju na koji se odnose neovisno o plaćanju. </w:t>
      </w:r>
    </w:p>
    <w:p w14:paraId="2204462D" w14:textId="77777777" w:rsidR="000254A9" w:rsidRDefault="00000000">
      <w:r>
        <w:t>S obzirom da su gornje navedenim Pravilnikom ukinuti Kontinuirani rashod budućih razdoblja, plaće zaposlenika za prosinac 2025.g. koje se financiraju iz proračunskih sredstva, te obiteljskih suradnika i voditelja mjere intenzivnog nadzora koje se financiraju iz mehanizma za oporavak i otpornost, bespovratnih sredstava , novčana naknada zbog neispunjenja kvote zapošljavanja osoba s invaliditetom, te troškovi  koje se odnose na prosinac 2025.g i koji su poslani na plaćanje u Ministarstvo, više se ne knjiže kao kontinuirani rashodi ( konto 1931100) već su iskazani kao rashodi i obveze u 2025.g. </w:t>
      </w:r>
    </w:p>
    <w:p w14:paraId="1904F1CF" w14:textId="77777777" w:rsidR="000254A9" w:rsidRDefault="00000000">
      <w:r>
        <w:t>Takav način knjiženja rezultirao je metodološkim manjkom u proračunskom računovodstvu u iznosu 599.970,64 , na IF 11 i na IF 581 – mehanizam i oporavka , odnosno u siječnju 2026.g. po zaprimljenoj obavijesti o obavljenim plaćanjima od strane nadležnog Ministarstva evidentirati ćemo prihode i na taj način će privremeni  manjak biti podmiren.  </w:t>
      </w:r>
    </w:p>
    <w:p w14:paraId="6DBD5449" w14:textId="77777777" w:rsidR="000254A9" w:rsidRDefault="00000000">
      <w:r>
        <w:t>Manjak prihoda i primitaka (šifra Y005) nastao je i zbog rashoda koji su financirani viškom prihoda poslovanja iz 2024.g., navedeni manjak odnosi se na rashode za financiranje plaće pripravnice. S obzirom da je prihode tj. sredstva za financiranje plaće HZZO doznačio u prethodnoj 2024.g.</w:t>
      </w:r>
    </w:p>
    <w:p w14:paraId="1357564E" w14:textId="77777777" w:rsidR="000254A9" w:rsidRDefault="00000000">
      <w:r>
        <w:t> </w:t>
      </w:r>
    </w:p>
    <w:p w14:paraId="1896A376" w14:textId="77777777" w:rsidR="000254A9" w:rsidRDefault="00000000">
      <w:r>
        <w:br/>
      </w:r>
    </w:p>
    <w:p w14:paraId="6609B763" w14:textId="77777777" w:rsidR="000254A9" w:rsidRDefault="00000000">
      <w:pPr>
        <w:keepNext/>
        <w:spacing w:line="240" w:lineRule="auto"/>
        <w:jc w:val="center"/>
      </w:pPr>
      <w:r>
        <w:rPr>
          <w:sz w:val="28"/>
        </w:rPr>
        <w:lastRenderedPageBreak/>
        <w:t>Bilješka 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0254A9" w14:paraId="0A0C4017" w14:textId="77777777">
        <w:trPr>
          <w:cantSplit/>
        </w:trPr>
        <w:tc>
          <w:tcPr>
            <w:tcW w:w="700" w:type="dxa"/>
            <w:shd w:val="clear" w:color="auto" w:fill="E7F0F9"/>
            <w:tcMar>
              <w:top w:w="0" w:type="dxa"/>
              <w:bottom w:w="0" w:type="dxa"/>
            </w:tcMar>
            <w:vAlign w:val="center"/>
          </w:tcPr>
          <w:p w14:paraId="1DCD42C9" w14:textId="77777777" w:rsidR="000254A9"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687C91F" w14:textId="77777777" w:rsidR="000254A9"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23B9BA2" w14:textId="77777777" w:rsidR="000254A9"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3CE4282" w14:textId="77777777" w:rsidR="000254A9"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ADA58F5" w14:textId="77777777" w:rsidR="000254A9"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59396C9" w14:textId="77777777" w:rsidR="000254A9" w:rsidRDefault="00000000">
            <w:pPr>
              <w:keepNext/>
              <w:keepLines/>
              <w:spacing w:after="0" w:line="240" w:lineRule="auto"/>
              <w:jc w:val="center"/>
            </w:pPr>
            <w:r>
              <w:rPr>
                <w:b/>
                <w:sz w:val="18"/>
              </w:rPr>
              <w:t>Indeks (%)</w:t>
            </w:r>
          </w:p>
        </w:tc>
      </w:tr>
      <w:tr w:rsidR="000254A9" w14:paraId="59E10AAA" w14:textId="77777777">
        <w:trPr>
          <w:cantSplit/>
          <w:trHeight w:val="560"/>
        </w:trPr>
        <w:tc>
          <w:tcPr>
            <w:tcW w:w="700" w:type="dxa"/>
            <w:tcMar>
              <w:top w:w="0" w:type="dxa"/>
              <w:bottom w:w="0" w:type="dxa"/>
            </w:tcMar>
            <w:vAlign w:val="center"/>
          </w:tcPr>
          <w:p w14:paraId="13036622" w14:textId="77777777" w:rsidR="000254A9" w:rsidRDefault="00000000">
            <w:pPr>
              <w:keepNext/>
              <w:keepLines/>
              <w:spacing w:after="0" w:line="240" w:lineRule="auto"/>
            </w:pPr>
            <w:r>
              <w:rPr>
                <w:sz w:val="18"/>
              </w:rPr>
              <w:t>6</w:t>
            </w:r>
          </w:p>
        </w:tc>
        <w:tc>
          <w:tcPr>
            <w:tcW w:w="3180" w:type="dxa"/>
            <w:tcMar>
              <w:top w:w="0" w:type="dxa"/>
              <w:bottom w:w="0" w:type="dxa"/>
            </w:tcMar>
            <w:vAlign w:val="center"/>
          </w:tcPr>
          <w:p w14:paraId="0471ED8A" w14:textId="77777777" w:rsidR="000254A9" w:rsidRDefault="00000000">
            <w:pPr>
              <w:keepNext/>
              <w:keepLines/>
              <w:spacing w:after="0" w:line="240" w:lineRule="auto"/>
            </w:pPr>
            <w:r>
              <w:rPr>
                <w:sz w:val="18"/>
              </w:rPr>
              <w:t>PRIHODI POSLOVANJA (šifre 61+62+63+64+65+66+67+68)</w:t>
            </w:r>
          </w:p>
        </w:tc>
        <w:tc>
          <w:tcPr>
            <w:tcW w:w="700" w:type="dxa"/>
            <w:tcMar>
              <w:top w:w="0" w:type="dxa"/>
              <w:bottom w:w="0" w:type="dxa"/>
            </w:tcMar>
            <w:vAlign w:val="center"/>
          </w:tcPr>
          <w:p w14:paraId="21B269AD" w14:textId="77777777" w:rsidR="000254A9" w:rsidRDefault="00000000">
            <w:pPr>
              <w:keepNext/>
              <w:keepLines/>
              <w:spacing w:after="0" w:line="240" w:lineRule="auto"/>
            </w:pPr>
            <w:r>
              <w:rPr>
                <w:sz w:val="18"/>
              </w:rPr>
              <w:t>6</w:t>
            </w:r>
          </w:p>
        </w:tc>
        <w:tc>
          <w:tcPr>
            <w:tcW w:w="1860" w:type="dxa"/>
            <w:tcMar>
              <w:top w:w="0" w:type="dxa"/>
              <w:bottom w:w="0" w:type="dxa"/>
            </w:tcMar>
            <w:vAlign w:val="center"/>
          </w:tcPr>
          <w:p w14:paraId="548CE192" w14:textId="77777777" w:rsidR="000254A9" w:rsidRDefault="00000000">
            <w:pPr>
              <w:keepNext/>
              <w:keepLines/>
              <w:spacing w:after="0" w:line="240" w:lineRule="auto"/>
              <w:jc w:val="right"/>
            </w:pPr>
            <w:r>
              <w:rPr>
                <w:sz w:val="18"/>
              </w:rPr>
              <w:t>8.103.793,88</w:t>
            </w:r>
          </w:p>
        </w:tc>
        <w:tc>
          <w:tcPr>
            <w:tcW w:w="1860" w:type="dxa"/>
            <w:tcMar>
              <w:top w:w="0" w:type="dxa"/>
              <w:bottom w:w="0" w:type="dxa"/>
            </w:tcMar>
            <w:vAlign w:val="center"/>
          </w:tcPr>
          <w:p w14:paraId="3BB68212" w14:textId="77777777" w:rsidR="000254A9" w:rsidRDefault="00000000">
            <w:pPr>
              <w:keepNext/>
              <w:keepLines/>
              <w:spacing w:after="0" w:line="240" w:lineRule="auto"/>
              <w:jc w:val="right"/>
            </w:pPr>
            <w:r>
              <w:rPr>
                <w:sz w:val="18"/>
              </w:rPr>
              <w:t>8.923.719,98</w:t>
            </w:r>
          </w:p>
        </w:tc>
        <w:tc>
          <w:tcPr>
            <w:tcW w:w="700" w:type="dxa"/>
            <w:tcMar>
              <w:top w:w="0" w:type="dxa"/>
              <w:bottom w:w="0" w:type="dxa"/>
            </w:tcMar>
            <w:vAlign w:val="center"/>
          </w:tcPr>
          <w:p w14:paraId="63A8B2D2" w14:textId="77777777" w:rsidR="000254A9" w:rsidRDefault="00000000">
            <w:pPr>
              <w:keepNext/>
              <w:keepLines/>
              <w:spacing w:after="0" w:line="240" w:lineRule="auto"/>
              <w:jc w:val="right"/>
            </w:pPr>
            <w:r>
              <w:rPr>
                <w:sz w:val="18"/>
              </w:rPr>
              <w:t>110,1</w:t>
            </w:r>
          </w:p>
        </w:tc>
      </w:tr>
    </w:tbl>
    <w:p w14:paraId="2962F693" w14:textId="77777777" w:rsidR="000254A9" w:rsidRDefault="000254A9">
      <w:pPr>
        <w:spacing w:after="0"/>
      </w:pPr>
    </w:p>
    <w:p w14:paraId="549A1E92" w14:textId="77777777" w:rsidR="000254A9" w:rsidRDefault="00000000">
      <w:r>
        <w:t>Šifra 6 - Ukupni prihodi u 2025.g. su u odnosu na ukupne prihode u 2024.g. povećani za 10,1 % . Ukupni prihodi u 2025.g. iznose 8.923.719,98 eura.</w:t>
      </w:r>
    </w:p>
    <w:p w14:paraId="3793B795" w14:textId="77777777" w:rsidR="000254A9" w:rsidRDefault="000254A9"/>
    <w:p w14:paraId="38F6A23A" w14:textId="77777777" w:rsidR="000254A9" w:rsidRDefault="00000000">
      <w:pPr>
        <w:keepNext/>
        <w:spacing w:line="240" w:lineRule="auto"/>
        <w:jc w:val="center"/>
      </w:pPr>
      <w:r>
        <w:rPr>
          <w:sz w:val="28"/>
        </w:rPr>
        <w:t>Bilješka 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0254A9" w14:paraId="74CDC6AB" w14:textId="77777777">
        <w:trPr>
          <w:cantSplit/>
        </w:trPr>
        <w:tc>
          <w:tcPr>
            <w:tcW w:w="700" w:type="dxa"/>
            <w:shd w:val="clear" w:color="auto" w:fill="E7F0F9"/>
            <w:tcMar>
              <w:top w:w="0" w:type="dxa"/>
              <w:bottom w:w="0" w:type="dxa"/>
            </w:tcMar>
            <w:vAlign w:val="center"/>
          </w:tcPr>
          <w:p w14:paraId="68BA4F67" w14:textId="77777777" w:rsidR="000254A9"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E85156F" w14:textId="77777777" w:rsidR="000254A9"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2941631" w14:textId="77777777" w:rsidR="000254A9"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62451F4" w14:textId="77777777" w:rsidR="000254A9"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A68FD05" w14:textId="77777777" w:rsidR="000254A9"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8BF7A90" w14:textId="77777777" w:rsidR="000254A9" w:rsidRDefault="00000000">
            <w:pPr>
              <w:keepNext/>
              <w:keepLines/>
              <w:spacing w:after="0" w:line="240" w:lineRule="auto"/>
              <w:jc w:val="center"/>
            </w:pPr>
            <w:r>
              <w:rPr>
                <w:b/>
                <w:sz w:val="18"/>
              </w:rPr>
              <w:t>Indeks (%)</w:t>
            </w:r>
          </w:p>
        </w:tc>
      </w:tr>
      <w:tr w:rsidR="000254A9" w14:paraId="0A5700D3" w14:textId="77777777">
        <w:trPr>
          <w:cantSplit/>
          <w:trHeight w:val="560"/>
        </w:trPr>
        <w:tc>
          <w:tcPr>
            <w:tcW w:w="700" w:type="dxa"/>
            <w:tcMar>
              <w:top w:w="0" w:type="dxa"/>
              <w:bottom w:w="0" w:type="dxa"/>
            </w:tcMar>
            <w:vAlign w:val="center"/>
          </w:tcPr>
          <w:p w14:paraId="154B7E97" w14:textId="77777777" w:rsidR="000254A9" w:rsidRDefault="00000000">
            <w:pPr>
              <w:keepNext/>
              <w:keepLines/>
              <w:spacing w:after="0" w:line="240" w:lineRule="auto"/>
            </w:pPr>
            <w:r>
              <w:rPr>
                <w:sz w:val="18"/>
              </w:rPr>
              <w:t>6323</w:t>
            </w:r>
          </w:p>
        </w:tc>
        <w:tc>
          <w:tcPr>
            <w:tcW w:w="3180" w:type="dxa"/>
            <w:tcMar>
              <w:top w:w="0" w:type="dxa"/>
              <w:bottom w:w="0" w:type="dxa"/>
            </w:tcMar>
            <w:vAlign w:val="center"/>
          </w:tcPr>
          <w:p w14:paraId="0C443310" w14:textId="77777777" w:rsidR="000254A9" w:rsidRDefault="00000000">
            <w:pPr>
              <w:keepNext/>
              <w:keepLines/>
              <w:spacing w:after="0" w:line="240" w:lineRule="auto"/>
            </w:pPr>
            <w:r>
              <w:rPr>
                <w:sz w:val="18"/>
              </w:rPr>
              <w:t>Tekuće pomoći od institucija i tijela EU</w:t>
            </w:r>
          </w:p>
        </w:tc>
        <w:tc>
          <w:tcPr>
            <w:tcW w:w="700" w:type="dxa"/>
            <w:tcMar>
              <w:top w:w="0" w:type="dxa"/>
              <w:bottom w:w="0" w:type="dxa"/>
            </w:tcMar>
            <w:vAlign w:val="center"/>
          </w:tcPr>
          <w:p w14:paraId="2F6795E0" w14:textId="77777777" w:rsidR="000254A9" w:rsidRDefault="00000000">
            <w:pPr>
              <w:keepNext/>
              <w:keepLines/>
              <w:spacing w:after="0" w:line="240" w:lineRule="auto"/>
            </w:pPr>
            <w:r>
              <w:rPr>
                <w:sz w:val="18"/>
              </w:rPr>
              <w:t>6323</w:t>
            </w:r>
          </w:p>
        </w:tc>
        <w:tc>
          <w:tcPr>
            <w:tcW w:w="1860" w:type="dxa"/>
            <w:tcMar>
              <w:top w:w="0" w:type="dxa"/>
              <w:bottom w:w="0" w:type="dxa"/>
            </w:tcMar>
            <w:vAlign w:val="center"/>
          </w:tcPr>
          <w:p w14:paraId="33ED7A88" w14:textId="77777777" w:rsidR="000254A9" w:rsidRDefault="00000000">
            <w:pPr>
              <w:keepNext/>
              <w:keepLines/>
              <w:spacing w:after="0" w:line="240" w:lineRule="auto"/>
              <w:jc w:val="right"/>
            </w:pPr>
            <w:r>
              <w:rPr>
                <w:sz w:val="18"/>
              </w:rPr>
              <w:t>348.768,48</w:t>
            </w:r>
          </w:p>
        </w:tc>
        <w:tc>
          <w:tcPr>
            <w:tcW w:w="1860" w:type="dxa"/>
            <w:tcMar>
              <w:top w:w="0" w:type="dxa"/>
              <w:bottom w:w="0" w:type="dxa"/>
            </w:tcMar>
            <w:vAlign w:val="center"/>
          </w:tcPr>
          <w:p w14:paraId="38828A2D" w14:textId="77777777" w:rsidR="000254A9" w:rsidRDefault="00000000">
            <w:pPr>
              <w:keepNext/>
              <w:keepLines/>
              <w:spacing w:after="0" w:line="240" w:lineRule="auto"/>
              <w:jc w:val="right"/>
            </w:pPr>
            <w:r>
              <w:rPr>
                <w:sz w:val="18"/>
              </w:rPr>
              <w:t>0,00</w:t>
            </w:r>
          </w:p>
        </w:tc>
        <w:tc>
          <w:tcPr>
            <w:tcW w:w="700" w:type="dxa"/>
            <w:tcMar>
              <w:top w:w="0" w:type="dxa"/>
              <w:bottom w:w="0" w:type="dxa"/>
            </w:tcMar>
            <w:vAlign w:val="center"/>
          </w:tcPr>
          <w:p w14:paraId="02FBA0DD" w14:textId="77777777" w:rsidR="000254A9" w:rsidRDefault="00000000">
            <w:pPr>
              <w:keepNext/>
              <w:keepLines/>
              <w:spacing w:after="0" w:line="240" w:lineRule="auto"/>
              <w:jc w:val="right"/>
            </w:pPr>
            <w:r>
              <w:rPr>
                <w:sz w:val="18"/>
              </w:rPr>
              <w:t>0</w:t>
            </w:r>
          </w:p>
        </w:tc>
      </w:tr>
    </w:tbl>
    <w:p w14:paraId="46C75D85" w14:textId="77777777" w:rsidR="000254A9" w:rsidRDefault="000254A9">
      <w:pPr>
        <w:spacing w:after="0"/>
      </w:pPr>
    </w:p>
    <w:p w14:paraId="695B90FE" w14:textId="77777777" w:rsidR="000254A9" w:rsidRDefault="00000000">
      <w:r>
        <w:t xml:space="preserve">Šifra 6323- Tekuće pomoći od institucija i tijela EU – d 01.01.2025.g. po uputi od strane nadležnog Ministarstva prihodi su </w:t>
      </w:r>
      <w:proofErr w:type="spellStart"/>
      <w:r>
        <w:t>prekontirani</w:t>
      </w:r>
      <w:proofErr w:type="spellEnd"/>
      <w:r>
        <w:t xml:space="preserve"> s konta 6323100 na konto 6711163 - Prihodi  za financiranje rashoda poslovanja za EU projekte, iz toga razloga u izvještajnom razdoblju nisu evidentirani prihodi na navedenoj šifri. Navedeni prihodi odnosili su se na financiranje plaća zaposlenih na radnim mjestima obiteljskog suradnika i voditelja mjere intenzivnog nadzora financiranih iz Nacionalnog plana oporavka i otpornosti.</w:t>
      </w:r>
    </w:p>
    <w:p w14:paraId="78D66172" w14:textId="77777777" w:rsidR="000254A9" w:rsidRDefault="000254A9"/>
    <w:p w14:paraId="5365584F" w14:textId="77777777" w:rsidR="000254A9" w:rsidRDefault="00000000">
      <w:pPr>
        <w:keepNext/>
        <w:spacing w:line="240" w:lineRule="auto"/>
        <w:jc w:val="center"/>
      </w:pPr>
      <w:r>
        <w:rPr>
          <w:sz w:val="28"/>
        </w:rPr>
        <w:t>Bilješka 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0254A9" w14:paraId="63BC7B6A" w14:textId="77777777">
        <w:trPr>
          <w:cantSplit/>
        </w:trPr>
        <w:tc>
          <w:tcPr>
            <w:tcW w:w="700" w:type="dxa"/>
            <w:shd w:val="clear" w:color="auto" w:fill="E7F0F9"/>
            <w:tcMar>
              <w:top w:w="0" w:type="dxa"/>
              <w:bottom w:w="0" w:type="dxa"/>
            </w:tcMar>
            <w:vAlign w:val="center"/>
          </w:tcPr>
          <w:p w14:paraId="71F9BF50" w14:textId="77777777" w:rsidR="000254A9"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52D607E" w14:textId="77777777" w:rsidR="000254A9"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8DB8224" w14:textId="77777777" w:rsidR="000254A9"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81C53AD" w14:textId="77777777" w:rsidR="000254A9"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1C30152" w14:textId="77777777" w:rsidR="000254A9"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11668BA" w14:textId="77777777" w:rsidR="000254A9" w:rsidRDefault="00000000">
            <w:pPr>
              <w:keepNext/>
              <w:keepLines/>
              <w:spacing w:after="0" w:line="240" w:lineRule="auto"/>
              <w:jc w:val="center"/>
            </w:pPr>
            <w:r>
              <w:rPr>
                <w:b/>
                <w:sz w:val="18"/>
              </w:rPr>
              <w:t>Indeks (%)</w:t>
            </w:r>
          </w:p>
        </w:tc>
      </w:tr>
      <w:tr w:rsidR="000254A9" w14:paraId="44F0282C" w14:textId="77777777">
        <w:trPr>
          <w:cantSplit/>
          <w:trHeight w:val="560"/>
        </w:trPr>
        <w:tc>
          <w:tcPr>
            <w:tcW w:w="700" w:type="dxa"/>
            <w:tcMar>
              <w:top w:w="0" w:type="dxa"/>
              <w:bottom w:w="0" w:type="dxa"/>
            </w:tcMar>
            <w:vAlign w:val="center"/>
          </w:tcPr>
          <w:p w14:paraId="50D77529" w14:textId="77777777" w:rsidR="000254A9" w:rsidRDefault="00000000">
            <w:pPr>
              <w:keepNext/>
              <w:keepLines/>
              <w:spacing w:after="0" w:line="240" w:lineRule="auto"/>
            </w:pPr>
            <w:r>
              <w:rPr>
                <w:sz w:val="18"/>
              </w:rPr>
              <w:t>6341</w:t>
            </w:r>
          </w:p>
        </w:tc>
        <w:tc>
          <w:tcPr>
            <w:tcW w:w="3180" w:type="dxa"/>
            <w:tcMar>
              <w:top w:w="0" w:type="dxa"/>
              <w:bottom w:w="0" w:type="dxa"/>
            </w:tcMar>
            <w:vAlign w:val="center"/>
          </w:tcPr>
          <w:p w14:paraId="74B6960F" w14:textId="77777777" w:rsidR="000254A9" w:rsidRDefault="00000000">
            <w:pPr>
              <w:keepNext/>
              <w:keepLines/>
              <w:spacing w:after="0" w:line="240" w:lineRule="auto"/>
            </w:pPr>
            <w:r>
              <w:rPr>
                <w:sz w:val="18"/>
              </w:rPr>
              <w:t>Tekuće pomoći od izvanproračunskih korisnika</w:t>
            </w:r>
          </w:p>
        </w:tc>
        <w:tc>
          <w:tcPr>
            <w:tcW w:w="700" w:type="dxa"/>
            <w:tcMar>
              <w:top w:w="0" w:type="dxa"/>
              <w:bottom w:w="0" w:type="dxa"/>
            </w:tcMar>
            <w:vAlign w:val="center"/>
          </w:tcPr>
          <w:p w14:paraId="1BA7BA6F" w14:textId="77777777" w:rsidR="000254A9" w:rsidRDefault="00000000">
            <w:pPr>
              <w:keepNext/>
              <w:keepLines/>
              <w:spacing w:after="0" w:line="240" w:lineRule="auto"/>
            </w:pPr>
            <w:r>
              <w:rPr>
                <w:sz w:val="18"/>
              </w:rPr>
              <w:t>6341</w:t>
            </w:r>
          </w:p>
        </w:tc>
        <w:tc>
          <w:tcPr>
            <w:tcW w:w="1860" w:type="dxa"/>
            <w:tcMar>
              <w:top w:w="0" w:type="dxa"/>
              <w:bottom w:w="0" w:type="dxa"/>
            </w:tcMar>
            <w:vAlign w:val="center"/>
          </w:tcPr>
          <w:p w14:paraId="0CA7E6E7" w14:textId="77777777" w:rsidR="000254A9" w:rsidRDefault="00000000">
            <w:pPr>
              <w:keepNext/>
              <w:keepLines/>
              <w:spacing w:after="0" w:line="240" w:lineRule="auto"/>
              <w:jc w:val="right"/>
            </w:pPr>
            <w:r>
              <w:rPr>
                <w:sz w:val="18"/>
              </w:rPr>
              <w:t>23.589,84</w:t>
            </w:r>
          </w:p>
        </w:tc>
        <w:tc>
          <w:tcPr>
            <w:tcW w:w="1860" w:type="dxa"/>
            <w:tcMar>
              <w:top w:w="0" w:type="dxa"/>
              <w:bottom w:w="0" w:type="dxa"/>
            </w:tcMar>
            <w:vAlign w:val="center"/>
          </w:tcPr>
          <w:p w14:paraId="2051F6B3" w14:textId="77777777" w:rsidR="000254A9" w:rsidRDefault="00000000">
            <w:pPr>
              <w:keepNext/>
              <w:keepLines/>
              <w:spacing w:after="0" w:line="240" w:lineRule="auto"/>
              <w:jc w:val="right"/>
            </w:pPr>
            <w:r>
              <w:rPr>
                <w:sz w:val="18"/>
              </w:rPr>
              <w:t>0,00</w:t>
            </w:r>
          </w:p>
        </w:tc>
        <w:tc>
          <w:tcPr>
            <w:tcW w:w="700" w:type="dxa"/>
            <w:tcMar>
              <w:top w:w="0" w:type="dxa"/>
              <w:bottom w:w="0" w:type="dxa"/>
            </w:tcMar>
            <w:vAlign w:val="center"/>
          </w:tcPr>
          <w:p w14:paraId="0371EF26" w14:textId="77777777" w:rsidR="000254A9" w:rsidRDefault="00000000">
            <w:pPr>
              <w:keepNext/>
              <w:keepLines/>
              <w:spacing w:after="0" w:line="240" w:lineRule="auto"/>
              <w:jc w:val="right"/>
            </w:pPr>
            <w:r>
              <w:rPr>
                <w:sz w:val="18"/>
              </w:rPr>
              <w:t>0</w:t>
            </w:r>
          </w:p>
        </w:tc>
      </w:tr>
    </w:tbl>
    <w:p w14:paraId="4C41EFA2" w14:textId="77777777" w:rsidR="000254A9" w:rsidRDefault="000254A9">
      <w:pPr>
        <w:spacing w:after="0"/>
      </w:pPr>
    </w:p>
    <w:p w14:paraId="1892F6EA" w14:textId="77777777" w:rsidR="000254A9" w:rsidRDefault="00000000">
      <w:r>
        <w:t>Šifra 6341 - Tekuće pomoći od izvanproračunskih korisnika — prihodi na navedenoj poziciji nisu evidentirani u 2025.g., s obzirom da nam je Hrvatski zavoda za zapošljavanje doznačio sredstva  za financiranje plaće pripravnice za 2025.g. krajem 2024.g.</w:t>
      </w:r>
    </w:p>
    <w:p w14:paraId="59173969" w14:textId="77777777" w:rsidR="000254A9" w:rsidRDefault="000254A9"/>
    <w:p w14:paraId="6B025925" w14:textId="77777777" w:rsidR="000254A9" w:rsidRDefault="00000000">
      <w:pPr>
        <w:keepNext/>
        <w:spacing w:line="240" w:lineRule="auto"/>
        <w:jc w:val="center"/>
      </w:pPr>
      <w:r>
        <w:rPr>
          <w:sz w:val="28"/>
        </w:rPr>
        <w:t>Bilješka 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0254A9" w14:paraId="633D0573" w14:textId="77777777">
        <w:trPr>
          <w:cantSplit/>
        </w:trPr>
        <w:tc>
          <w:tcPr>
            <w:tcW w:w="700" w:type="dxa"/>
            <w:shd w:val="clear" w:color="auto" w:fill="E7F0F9"/>
            <w:tcMar>
              <w:top w:w="0" w:type="dxa"/>
              <w:bottom w:w="0" w:type="dxa"/>
            </w:tcMar>
            <w:vAlign w:val="center"/>
          </w:tcPr>
          <w:p w14:paraId="5422BEC6" w14:textId="77777777" w:rsidR="000254A9"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3FDA624" w14:textId="77777777" w:rsidR="000254A9"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4DBA8B7" w14:textId="77777777" w:rsidR="000254A9"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9E45510" w14:textId="77777777" w:rsidR="000254A9"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7A025D3" w14:textId="77777777" w:rsidR="000254A9"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5D7CF6B" w14:textId="77777777" w:rsidR="000254A9" w:rsidRDefault="00000000">
            <w:pPr>
              <w:keepNext/>
              <w:keepLines/>
              <w:spacing w:after="0" w:line="240" w:lineRule="auto"/>
              <w:jc w:val="center"/>
            </w:pPr>
            <w:r>
              <w:rPr>
                <w:b/>
                <w:sz w:val="18"/>
              </w:rPr>
              <w:t>Indeks (%)</w:t>
            </w:r>
          </w:p>
        </w:tc>
      </w:tr>
      <w:tr w:rsidR="000254A9" w14:paraId="385C8B06" w14:textId="77777777">
        <w:trPr>
          <w:cantSplit/>
          <w:trHeight w:val="560"/>
        </w:trPr>
        <w:tc>
          <w:tcPr>
            <w:tcW w:w="700" w:type="dxa"/>
            <w:tcMar>
              <w:top w:w="0" w:type="dxa"/>
              <w:bottom w:w="0" w:type="dxa"/>
            </w:tcMar>
            <w:vAlign w:val="center"/>
          </w:tcPr>
          <w:p w14:paraId="3706F4DB" w14:textId="77777777" w:rsidR="000254A9" w:rsidRDefault="00000000">
            <w:pPr>
              <w:keepNext/>
              <w:keepLines/>
              <w:spacing w:after="0" w:line="240" w:lineRule="auto"/>
            </w:pPr>
            <w:r>
              <w:rPr>
                <w:sz w:val="18"/>
              </w:rPr>
              <w:t>6392</w:t>
            </w:r>
          </w:p>
        </w:tc>
        <w:tc>
          <w:tcPr>
            <w:tcW w:w="3180" w:type="dxa"/>
            <w:tcMar>
              <w:top w:w="0" w:type="dxa"/>
              <w:bottom w:w="0" w:type="dxa"/>
            </w:tcMar>
            <w:vAlign w:val="center"/>
          </w:tcPr>
          <w:p w14:paraId="20EC3480" w14:textId="77777777" w:rsidR="000254A9" w:rsidRDefault="00000000">
            <w:pPr>
              <w:keepNext/>
              <w:keepLines/>
              <w:spacing w:after="0" w:line="240" w:lineRule="auto"/>
            </w:pPr>
            <w:r>
              <w:rPr>
                <w:sz w:val="18"/>
              </w:rPr>
              <w:t>Kapitalni prijenosi između proračunskih korisnika istog proračuna</w:t>
            </w:r>
          </w:p>
        </w:tc>
        <w:tc>
          <w:tcPr>
            <w:tcW w:w="700" w:type="dxa"/>
            <w:tcMar>
              <w:top w:w="0" w:type="dxa"/>
              <w:bottom w:w="0" w:type="dxa"/>
            </w:tcMar>
            <w:vAlign w:val="center"/>
          </w:tcPr>
          <w:p w14:paraId="20A6DC28" w14:textId="77777777" w:rsidR="000254A9" w:rsidRDefault="00000000">
            <w:pPr>
              <w:keepNext/>
              <w:keepLines/>
              <w:spacing w:after="0" w:line="240" w:lineRule="auto"/>
            </w:pPr>
            <w:r>
              <w:rPr>
                <w:sz w:val="18"/>
              </w:rPr>
              <w:t>6392</w:t>
            </w:r>
          </w:p>
        </w:tc>
        <w:tc>
          <w:tcPr>
            <w:tcW w:w="1860" w:type="dxa"/>
            <w:tcMar>
              <w:top w:w="0" w:type="dxa"/>
              <w:bottom w:w="0" w:type="dxa"/>
            </w:tcMar>
            <w:vAlign w:val="center"/>
          </w:tcPr>
          <w:p w14:paraId="3C58B336" w14:textId="77777777" w:rsidR="000254A9" w:rsidRDefault="00000000">
            <w:pPr>
              <w:keepNext/>
              <w:keepLines/>
              <w:spacing w:after="0" w:line="240" w:lineRule="auto"/>
              <w:jc w:val="right"/>
            </w:pPr>
            <w:r>
              <w:rPr>
                <w:sz w:val="18"/>
              </w:rPr>
              <w:t>40.850,84</w:t>
            </w:r>
          </w:p>
        </w:tc>
        <w:tc>
          <w:tcPr>
            <w:tcW w:w="1860" w:type="dxa"/>
            <w:tcMar>
              <w:top w:w="0" w:type="dxa"/>
              <w:bottom w:w="0" w:type="dxa"/>
            </w:tcMar>
            <w:vAlign w:val="center"/>
          </w:tcPr>
          <w:p w14:paraId="31DFFFCD" w14:textId="77777777" w:rsidR="000254A9" w:rsidRDefault="00000000">
            <w:pPr>
              <w:keepNext/>
              <w:keepLines/>
              <w:spacing w:after="0" w:line="240" w:lineRule="auto"/>
              <w:jc w:val="right"/>
            </w:pPr>
            <w:r>
              <w:rPr>
                <w:sz w:val="18"/>
              </w:rPr>
              <w:t>20.051,14</w:t>
            </w:r>
          </w:p>
        </w:tc>
        <w:tc>
          <w:tcPr>
            <w:tcW w:w="700" w:type="dxa"/>
            <w:tcMar>
              <w:top w:w="0" w:type="dxa"/>
              <w:bottom w:w="0" w:type="dxa"/>
            </w:tcMar>
            <w:vAlign w:val="center"/>
          </w:tcPr>
          <w:p w14:paraId="79652580" w14:textId="77777777" w:rsidR="000254A9" w:rsidRDefault="00000000">
            <w:pPr>
              <w:keepNext/>
              <w:keepLines/>
              <w:spacing w:after="0" w:line="240" w:lineRule="auto"/>
              <w:jc w:val="right"/>
            </w:pPr>
            <w:r>
              <w:rPr>
                <w:sz w:val="18"/>
              </w:rPr>
              <w:t>49,1</w:t>
            </w:r>
          </w:p>
        </w:tc>
      </w:tr>
    </w:tbl>
    <w:p w14:paraId="514E31D5" w14:textId="77777777" w:rsidR="000254A9" w:rsidRDefault="000254A9">
      <w:pPr>
        <w:spacing w:after="0"/>
      </w:pPr>
    </w:p>
    <w:p w14:paraId="3FDA8B40" w14:textId="77777777" w:rsidR="000254A9" w:rsidRDefault="00000000">
      <w:r>
        <w:lastRenderedPageBreak/>
        <w:t xml:space="preserve">Račun 6392 -Kapitalni prijenosi između proračunskih korisnika istog proračuna – odnosi se na plaćanje </w:t>
      </w:r>
      <w:proofErr w:type="spellStart"/>
      <w:r>
        <w:t>II.privremene</w:t>
      </w:r>
      <w:proofErr w:type="spellEnd"/>
      <w:r>
        <w:t xml:space="preserve"> situacije za sanaciju terase u Podružnici </w:t>
      </w:r>
      <w:proofErr w:type="spellStart"/>
      <w:r>
        <w:t>I.G.Kovačić</w:t>
      </w:r>
      <w:proofErr w:type="spellEnd"/>
      <w:r>
        <w:t xml:space="preserve"> po prethodnoj dobivenoj suglasnosti od strane nadležnog Ministarstva.</w:t>
      </w:r>
    </w:p>
    <w:p w14:paraId="3E1CEC0B" w14:textId="77777777" w:rsidR="000254A9" w:rsidRDefault="000254A9"/>
    <w:p w14:paraId="76983B02" w14:textId="77777777" w:rsidR="000254A9" w:rsidRDefault="00000000">
      <w:pPr>
        <w:keepNext/>
        <w:spacing w:line="240" w:lineRule="auto"/>
        <w:jc w:val="center"/>
      </w:pPr>
      <w:r>
        <w:rPr>
          <w:sz w:val="28"/>
        </w:rPr>
        <w:t>Bilješka 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0254A9" w14:paraId="5536951E" w14:textId="77777777">
        <w:trPr>
          <w:cantSplit/>
        </w:trPr>
        <w:tc>
          <w:tcPr>
            <w:tcW w:w="700" w:type="dxa"/>
            <w:shd w:val="clear" w:color="auto" w:fill="E7F0F9"/>
            <w:tcMar>
              <w:top w:w="0" w:type="dxa"/>
              <w:bottom w:w="0" w:type="dxa"/>
            </w:tcMar>
            <w:vAlign w:val="center"/>
          </w:tcPr>
          <w:p w14:paraId="491CB3D6" w14:textId="77777777" w:rsidR="000254A9"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D2BF92C" w14:textId="77777777" w:rsidR="000254A9"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B03046B" w14:textId="77777777" w:rsidR="000254A9"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DCD6B64" w14:textId="77777777" w:rsidR="000254A9"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C9DB218" w14:textId="77777777" w:rsidR="000254A9"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8C62999" w14:textId="77777777" w:rsidR="000254A9" w:rsidRDefault="00000000">
            <w:pPr>
              <w:keepNext/>
              <w:keepLines/>
              <w:spacing w:after="0" w:line="240" w:lineRule="auto"/>
              <w:jc w:val="center"/>
            </w:pPr>
            <w:r>
              <w:rPr>
                <w:b/>
                <w:sz w:val="18"/>
              </w:rPr>
              <w:t>Indeks (%)</w:t>
            </w:r>
          </w:p>
        </w:tc>
      </w:tr>
      <w:tr w:rsidR="000254A9" w14:paraId="0896932F" w14:textId="77777777">
        <w:trPr>
          <w:cantSplit/>
          <w:trHeight w:val="560"/>
        </w:trPr>
        <w:tc>
          <w:tcPr>
            <w:tcW w:w="700" w:type="dxa"/>
            <w:tcMar>
              <w:top w:w="0" w:type="dxa"/>
              <w:bottom w:w="0" w:type="dxa"/>
            </w:tcMar>
            <w:vAlign w:val="center"/>
          </w:tcPr>
          <w:p w14:paraId="2A038521" w14:textId="77777777" w:rsidR="000254A9" w:rsidRDefault="00000000">
            <w:pPr>
              <w:keepNext/>
              <w:keepLines/>
              <w:spacing w:after="0" w:line="240" w:lineRule="auto"/>
            </w:pPr>
            <w:r>
              <w:rPr>
                <w:sz w:val="18"/>
              </w:rPr>
              <w:t>6526</w:t>
            </w:r>
          </w:p>
        </w:tc>
        <w:tc>
          <w:tcPr>
            <w:tcW w:w="3180" w:type="dxa"/>
            <w:tcMar>
              <w:top w:w="0" w:type="dxa"/>
              <w:bottom w:w="0" w:type="dxa"/>
            </w:tcMar>
            <w:vAlign w:val="center"/>
          </w:tcPr>
          <w:p w14:paraId="641705AC" w14:textId="77777777" w:rsidR="000254A9" w:rsidRDefault="00000000">
            <w:pPr>
              <w:keepNext/>
              <w:keepLines/>
              <w:spacing w:after="0" w:line="240" w:lineRule="auto"/>
            </w:pPr>
            <w:r>
              <w:rPr>
                <w:sz w:val="18"/>
              </w:rPr>
              <w:t>Ostali nespomenuti prihodi</w:t>
            </w:r>
          </w:p>
        </w:tc>
        <w:tc>
          <w:tcPr>
            <w:tcW w:w="700" w:type="dxa"/>
            <w:tcMar>
              <w:top w:w="0" w:type="dxa"/>
              <w:bottom w:w="0" w:type="dxa"/>
            </w:tcMar>
            <w:vAlign w:val="center"/>
          </w:tcPr>
          <w:p w14:paraId="62418AA6" w14:textId="77777777" w:rsidR="000254A9" w:rsidRDefault="00000000">
            <w:pPr>
              <w:keepNext/>
              <w:keepLines/>
              <w:spacing w:after="0" w:line="240" w:lineRule="auto"/>
            </w:pPr>
            <w:r>
              <w:rPr>
                <w:sz w:val="18"/>
              </w:rPr>
              <w:t>6526</w:t>
            </w:r>
          </w:p>
        </w:tc>
        <w:tc>
          <w:tcPr>
            <w:tcW w:w="1860" w:type="dxa"/>
            <w:tcMar>
              <w:top w:w="0" w:type="dxa"/>
              <w:bottom w:w="0" w:type="dxa"/>
            </w:tcMar>
            <w:vAlign w:val="center"/>
          </w:tcPr>
          <w:p w14:paraId="0770E31E" w14:textId="77777777" w:rsidR="000254A9" w:rsidRDefault="00000000">
            <w:pPr>
              <w:keepNext/>
              <w:keepLines/>
              <w:spacing w:after="0" w:line="240" w:lineRule="auto"/>
              <w:jc w:val="right"/>
            </w:pPr>
            <w:r>
              <w:rPr>
                <w:sz w:val="18"/>
              </w:rPr>
              <w:t>4.316,78</w:t>
            </w:r>
          </w:p>
        </w:tc>
        <w:tc>
          <w:tcPr>
            <w:tcW w:w="1860" w:type="dxa"/>
            <w:tcMar>
              <w:top w:w="0" w:type="dxa"/>
              <w:bottom w:w="0" w:type="dxa"/>
            </w:tcMar>
            <w:vAlign w:val="center"/>
          </w:tcPr>
          <w:p w14:paraId="10C59D17" w14:textId="77777777" w:rsidR="000254A9" w:rsidRDefault="00000000">
            <w:pPr>
              <w:keepNext/>
              <w:keepLines/>
              <w:spacing w:after="0" w:line="240" w:lineRule="auto"/>
              <w:jc w:val="right"/>
            </w:pPr>
            <w:r>
              <w:rPr>
                <w:sz w:val="18"/>
              </w:rPr>
              <w:t>3.493,11</w:t>
            </w:r>
          </w:p>
        </w:tc>
        <w:tc>
          <w:tcPr>
            <w:tcW w:w="700" w:type="dxa"/>
            <w:tcMar>
              <w:top w:w="0" w:type="dxa"/>
              <w:bottom w:w="0" w:type="dxa"/>
            </w:tcMar>
            <w:vAlign w:val="center"/>
          </w:tcPr>
          <w:p w14:paraId="08282EC3" w14:textId="77777777" w:rsidR="000254A9" w:rsidRDefault="00000000">
            <w:pPr>
              <w:keepNext/>
              <w:keepLines/>
              <w:spacing w:after="0" w:line="240" w:lineRule="auto"/>
              <w:jc w:val="right"/>
            </w:pPr>
            <w:r>
              <w:rPr>
                <w:sz w:val="18"/>
              </w:rPr>
              <w:t>80,9</w:t>
            </w:r>
          </w:p>
        </w:tc>
      </w:tr>
    </w:tbl>
    <w:p w14:paraId="13992939" w14:textId="77777777" w:rsidR="000254A9" w:rsidRDefault="000254A9">
      <w:pPr>
        <w:spacing w:after="0"/>
      </w:pPr>
    </w:p>
    <w:p w14:paraId="75CF3D8E" w14:textId="77777777" w:rsidR="000254A9" w:rsidRDefault="00000000">
      <w:r>
        <w:t>Šifra 6526 – Ostali nespomenuti prihodi - odnose se na prihode od participacija roditelja/skrbnika za sufinanciranje troškova smještaja korisnika, te su navedeni prihodi u 2025.g. u odnosu na 2024.g. smanjeni za 19,10%, zbog manje naplate participacija.</w:t>
      </w:r>
    </w:p>
    <w:p w14:paraId="2A79663A" w14:textId="77777777" w:rsidR="000254A9" w:rsidRDefault="000254A9"/>
    <w:p w14:paraId="0E537971" w14:textId="77777777" w:rsidR="000254A9" w:rsidRDefault="00000000">
      <w:pPr>
        <w:keepNext/>
        <w:spacing w:line="240" w:lineRule="auto"/>
        <w:jc w:val="center"/>
      </w:pPr>
      <w:r>
        <w:rPr>
          <w:sz w:val="28"/>
        </w:rPr>
        <w:t>Bilješka 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0254A9" w14:paraId="610D3593" w14:textId="77777777">
        <w:trPr>
          <w:cantSplit/>
        </w:trPr>
        <w:tc>
          <w:tcPr>
            <w:tcW w:w="700" w:type="dxa"/>
            <w:shd w:val="clear" w:color="auto" w:fill="E7F0F9"/>
            <w:tcMar>
              <w:top w:w="0" w:type="dxa"/>
              <w:bottom w:w="0" w:type="dxa"/>
            </w:tcMar>
            <w:vAlign w:val="center"/>
          </w:tcPr>
          <w:p w14:paraId="3366AAA2" w14:textId="77777777" w:rsidR="000254A9"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4ACE6BE" w14:textId="77777777" w:rsidR="000254A9"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81CAAFC" w14:textId="77777777" w:rsidR="000254A9"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ED88CF0" w14:textId="77777777" w:rsidR="000254A9"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4A3DC15" w14:textId="77777777" w:rsidR="000254A9"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D3EE613" w14:textId="77777777" w:rsidR="000254A9" w:rsidRDefault="00000000">
            <w:pPr>
              <w:keepNext/>
              <w:keepLines/>
              <w:spacing w:after="0" w:line="240" w:lineRule="auto"/>
              <w:jc w:val="center"/>
            </w:pPr>
            <w:r>
              <w:rPr>
                <w:b/>
                <w:sz w:val="18"/>
              </w:rPr>
              <w:t>Indeks (%)</w:t>
            </w:r>
          </w:p>
        </w:tc>
      </w:tr>
      <w:tr w:rsidR="000254A9" w14:paraId="606E4D3B" w14:textId="77777777">
        <w:trPr>
          <w:cantSplit/>
          <w:trHeight w:val="560"/>
        </w:trPr>
        <w:tc>
          <w:tcPr>
            <w:tcW w:w="700" w:type="dxa"/>
            <w:tcMar>
              <w:top w:w="0" w:type="dxa"/>
              <w:bottom w:w="0" w:type="dxa"/>
            </w:tcMar>
            <w:vAlign w:val="center"/>
          </w:tcPr>
          <w:p w14:paraId="52CD3DF7" w14:textId="77777777" w:rsidR="000254A9" w:rsidRDefault="00000000">
            <w:pPr>
              <w:keepNext/>
              <w:keepLines/>
              <w:spacing w:after="0" w:line="240" w:lineRule="auto"/>
            </w:pPr>
            <w:r>
              <w:rPr>
                <w:sz w:val="18"/>
              </w:rPr>
              <w:t>6615</w:t>
            </w:r>
          </w:p>
        </w:tc>
        <w:tc>
          <w:tcPr>
            <w:tcW w:w="3180" w:type="dxa"/>
            <w:tcMar>
              <w:top w:w="0" w:type="dxa"/>
              <w:bottom w:w="0" w:type="dxa"/>
            </w:tcMar>
            <w:vAlign w:val="center"/>
          </w:tcPr>
          <w:p w14:paraId="26CF0659" w14:textId="77777777" w:rsidR="000254A9" w:rsidRDefault="00000000">
            <w:pPr>
              <w:keepNext/>
              <w:keepLines/>
              <w:spacing w:after="0" w:line="240" w:lineRule="auto"/>
            </w:pPr>
            <w:r>
              <w:rPr>
                <w:sz w:val="18"/>
              </w:rPr>
              <w:t>Prihodi od pruženih usluga</w:t>
            </w:r>
          </w:p>
        </w:tc>
        <w:tc>
          <w:tcPr>
            <w:tcW w:w="700" w:type="dxa"/>
            <w:tcMar>
              <w:top w:w="0" w:type="dxa"/>
              <w:bottom w:w="0" w:type="dxa"/>
            </w:tcMar>
            <w:vAlign w:val="center"/>
          </w:tcPr>
          <w:p w14:paraId="6F334119" w14:textId="77777777" w:rsidR="000254A9" w:rsidRDefault="00000000">
            <w:pPr>
              <w:keepNext/>
              <w:keepLines/>
              <w:spacing w:after="0" w:line="240" w:lineRule="auto"/>
            </w:pPr>
            <w:r>
              <w:rPr>
                <w:sz w:val="18"/>
              </w:rPr>
              <w:t>6615</w:t>
            </w:r>
          </w:p>
        </w:tc>
        <w:tc>
          <w:tcPr>
            <w:tcW w:w="1860" w:type="dxa"/>
            <w:tcMar>
              <w:top w:w="0" w:type="dxa"/>
              <w:bottom w:w="0" w:type="dxa"/>
            </w:tcMar>
            <w:vAlign w:val="center"/>
          </w:tcPr>
          <w:p w14:paraId="1C5541D6" w14:textId="77777777" w:rsidR="000254A9" w:rsidRDefault="00000000">
            <w:pPr>
              <w:keepNext/>
              <w:keepLines/>
              <w:spacing w:after="0" w:line="240" w:lineRule="auto"/>
              <w:jc w:val="right"/>
            </w:pPr>
            <w:r>
              <w:rPr>
                <w:sz w:val="18"/>
              </w:rPr>
              <w:t>23.860,04</w:t>
            </w:r>
          </w:p>
        </w:tc>
        <w:tc>
          <w:tcPr>
            <w:tcW w:w="1860" w:type="dxa"/>
            <w:tcMar>
              <w:top w:w="0" w:type="dxa"/>
              <w:bottom w:w="0" w:type="dxa"/>
            </w:tcMar>
            <w:vAlign w:val="center"/>
          </w:tcPr>
          <w:p w14:paraId="0DCB7BFF" w14:textId="77777777" w:rsidR="000254A9" w:rsidRDefault="00000000">
            <w:pPr>
              <w:keepNext/>
              <w:keepLines/>
              <w:spacing w:after="0" w:line="240" w:lineRule="auto"/>
              <w:jc w:val="right"/>
            </w:pPr>
            <w:r>
              <w:rPr>
                <w:sz w:val="18"/>
              </w:rPr>
              <w:t>24.797,04</w:t>
            </w:r>
          </w:p>
        </w:tc>
        <w:tc>
          <w:tcPr>
            <w:tcW w:w="700" w:type="dxa"/>
            <w:tcMar>
              <w:top w:w="0" w:type="dxa"/>
              <w:bottom w:w="0" w:type="dxa"/>
            </w:tcMar>
            <w:vAlign w:val="center"/>
          </w:tcPr>
          <w:p w14:paraId="5260A387" w14:textId="77777777" w:rsidR="000254A9" w:rsidRDefault="00000000">
            <w:pPr>
              <w:keepNext/>
              <w:keepLines/>
              <w:spacing w:after="0" w:line="240" w:lineRule="auto"/>
              <w:jc w:val="right"/>
            </w:pPr>
            <w:r>
              <w:rPr>
                <w:sz w:val="18"/>
              </w:rPr>
              <w:t>103,9</w:t>
            </w:r>
          </w:p>
        </w:tc>
      </w:tr>
    </w:tbl>
    <w:p w14:paraId="0295AC73" w14:textId="77777777" w:rsidR="000254A9" w:rsidRDefault="000254A9">
      <w:pPr>
        <w:spacing w:after="0"/>
      </w:pPr>
    </w:p>
    <w:p w14:paraId="43056D5A" w14:textId="77777777" w:rsidR="000254A9" w:rsidRDefault="00000000">
      <w:r>
        <w:t>Šifra 6615 – Prihodi od pruženih usluga – odnose se na uplatu prihoda od najma prostora KBC-u te na uslugu pružanja toplog obroka zaposlenicima. Navedeni prihodi u 2025.g. veći su za 3,9 % u odnosu na 2024.g., kao rezultat veće naplate toplog obroka.</w:t>
      </w:r>
    </w:p>
    <w:p w14:paraId="4240EAAB" w14:textId="77777777" w:rsidR="000254A9" w:rsidRDefault="000254A9"/>
    <w:p w14:paraId="4F776BDA" w14:textId="77777777" w:rsidR="000254A9" w:rsidRDefault="00000000">
      <w:pPr>
        <w:keepNext/>
        <w:spacing w:line="240" w:lineRule="auto"/>
        <w:jc w:val="center"/>
      </w:pPr>
      <w:r>
        <w:rPr>
          <w:sz w:val="28"/>
        </w:rPr>
        <w:t>Bilješka 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0254A9" w14:paraId="14D4081F" w14:textId="77777777">
        <w:trPr>
          <w:cantSplit/>
        </w:trPr>
        <w:tc>
          <w:tcPr>
            <w:tcW w:w="700" w:type="dxa"/>
            <w:shd w:val="clear" w:color="auto" w:fill="E7F0F9"/>
            <w:tcMar>
              <w:top w:w="0" w:type="dxa"/>
              <w:bottom w:w="0" w:type="dxa"/>
            </w:tcMar>
            <w:vAlign w:val="center"/>
          </w:tcPr>
          <w:p w14:paraId="337159D8" w14:textId="77777777" w:rsidR="000254A9"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E909088" w14:textId="77777777" w:rsidR="000254A9"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B057BD0" w14:textId="77777777" w:rsidR="000254A9"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C6B9C34" w14:textId="77777777" w:rsidR="000254A9"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7542EDD" w14:textId="77777777" w:rsidR="000254A9"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396A210" w14:textId="77777777" w:rsidR="000254A9" w:rsidRDefault="00000000">
            <w:pPr>
              <w:keepNext/>
              <w:keepLines/>
              <w:spacing w:after="0" w:line="240" w:lineRule="auto"/>
              <w:jc w:val="center"/>
            </w:pPr>
            <w:r>
              <w:rPr>
                <w:b/>
                <w:sz w:val="18"/>
              </w:rPr>
              <w:t>Indeks (%)</w:t>
            </w:r>
          </w:p>
        </w:tc>
      </w:tr>
      <w:tr w:rsidR="000254A9" w14:paraId="796CC119" w14:textId="77777777">
        <w:trPr>
          <w:cantSplit/>
          <w:trHeight w:val="560"/>
        </w:trPr>
        <w:tc>
          <w:tcPr>
            <w:tcW w:w="700" w:type="dxa"/>
            <w:tcMar>
              <w:top w:w="0" w:type="dxa"/>
              <w:bottom w:w="0" w:type="dxa"/>
            </w:tcMar>
            <w:vAlign w:val="center"/>
          </w:tcPr>
          <w:p w14:paraId="25484B9B" w14:textId="77777777" w:rsidR="000254A9" w:rsidRDefault="00000000">
            <w:pPr>
              <w:keepNext/>
              <w:keepLines/>
              <w:spacing w:after="0" w:line="240" w:lineRule="auto"/>
            </w:pPr>
            <w:r>
              <w:rPr>
                <w:sz w:val="18"/>
              </w:rPr>
              <w:t>6631</w:t>
            </w:r>
          </w:p>
        </w:tc>
        <w:tc>
          <w:tcPr>
            <w:tcW w:w="3180" w:type="dxa"/>
            <w:tcMar>
              <w:top w:w="0" w:type="dxa"/>
              <w:bottom w:w="0" w:type="dxa"/>
            </w:tcMar>
            <w:vAlign w:val="center"/>
          </w:tcPr>
          <w:p w14:paraId="61893194" w14:textId="77777777" w:rsidR="000254A9" w:rsidRDefault="00000000">
            <w:pPr>
              <w:keepNext/>
              <w:keepLines/>
              <w:spacing w:after="0" w:line="240" w:lineRule="auto"/>
            </w:pPr>
            <w:r>
              <w:rPr>
                <w:sz w:val="18"/>
              </w:rPr>
              <w:t>Tekuće donacije</w:t>
            </w:r>
          </w:p>
        </w:tc>
        <w:tc>
          <w:tcPr>
            <w:tcW w:w="700" w:type="dxa"/>
            <w:tcMar>
              <w:top w:w="0" w:type="dxa"/>
              <w:bottom w:w="0" w:type="dxa"/>
            </w:tcMar>
            <w:vAlign w:val="center"/>
          </w:tcPr>
          <w:p w14:paraId="673FE46A" w14:textId="77777777" w:rsidR="000254A9" w:rsidRDefault="00000000">
            <w:pPr>
              <w:keepNext/>
              <w:keepLines/>
              <w:spacing w:after="0" w:line="240" w:lineRule="auto"/>
            </w:pPr>
            <w:r>
              <w:rPr>
                <w:sz w:val="18"/>
              </w:rPr>
              <w:t>6631</w:t>
            </w:r>
          </w:p>
        </w:tc>
        <w:tc>
          <w:tcPr>
            <w:tcW w:w="1860" w:type="dxa"/>
            <w:tcMar>
              <w:top w:w="0" w:type="dxa"/>
              <w:bottom w:w="0" w:type="dxa"/>
            </w:tcMar>
            <w:vAlign w:val="center"/>
          </w:tcPr>
          <w:p w14:paraId="192A94B2" w14:textId="77777777" w:rsidR="000254A9" w:rsidRDefault="00000000">
            <w:pPr>
              <w:keepNext/>
              <w:keepLines/>
              <w:spacing w:after="0" w:line="240" w:lineRule="auto"/>
              <w:jc w:val="right"/>
            </w:pPr>
            <w:r>
              <w:rPr>
                <w:sz w:val="18"/>
              </w:rPr>
              <w:t>272.322,20</w:t>
            </w:r>
          </w:p>
        </w:tc>
        <w:tc>
          <w:tcPr>
            <w:tcW w:w="1860" w:type="dxa"/>
            <w:tcMar>
              <w:top w:w="0" w:type="dxa"/>
              <w:bottom w:w="0" w:type="dxa"/>
            </w:tcMar>
            <w:vAlign w:val="center"/>
          </w:tcPr>
          <w:p w14:paraId="11973082" w14:textId="77777777" w:rsidR="000254A9" w:rsidRDefault="00000000">
            <w:pPr>
              <w:keepNext/>
              <w:keepLines/>
              <w:spacing w:after="0" w:line="240" w:lineRule="auto"/>
              <w:jc w:val="right"/>
            </w:pPr>
            <w:r>
              <w:rPr>
                <w:sz w:val="18"/>
              </w:rPr>
              <w:t>189.532,86</w:t>
            </w:r>
          </w:p>
        </w:tc>
        <w:tc>
          <w:tcPr>
            <w:tcW w:w="700" w:type="dxa"/>
            <w:tcMar>
              <w:top w:w="0" w:type="dxa"/>
              <w:bottom w:w="0" w:type="dxa"/>
            </w:tcMar>
            <w:vAlign w:val="center"/>
          </w:tcPr>
          <w:p w14:paraId="702C9569" w14:textId="77777777" w:rsidR="000254A9" w:rsidRDefault="00000000">
            <w:pPr>
              <w:keepNext/>
              <w:keepLines/>
              <w:spacing w:after="0" w:line="240" w:lineRule="auto"/>
              <w:jc w:val="right"/>
            </w:pPr>
            <w:r>
              <w:rPr>
                <w:sz w:val="18"/>
              </w:rPr>
              <w:t>69,6</w:t>
            </w:r>
          </w:p>
        </w:tc>
      </w:tr>
    </w:tbl>
    <w:p w14:paraId="5C38C1E8" w14:textId="77777777" w:rsidR="000254A9" w:rsidRDefault="000254A9">
      <w:pPr>
        <w:spacing w:after="0"/>
      </w:pPr>
    </w:p>
    <w:p w14:paraId="0873DBCB" w14:textId="77777777" w:rsidR="000254A9" w:rsidRDefault="00000000">
      <w:r>
        <w:t>Šifra 6631- Tekuće donacije –  odnose se na donacije od strane fizičkih osoba, neprofitnih organizacija i trgovačkih društva, te su u 2025.g. manje za 30,4% u usporedbi s 2024.g., s obzirom da smo tokom 2024.g. sredstva zaprimljena od UNICEFA u okviru Reformske mjere C4.3.R3.- Razvoj usluga u zajednici s ciljem prevencije institucionalizacije, po uputi od strane nadležnog Ministarstva i Ministarstva financija knjižena na konto donacije od neprofitnih organizacija.</w:t>
      </w:r>
    </w:p>
    <w:p w14:paraId="5FC3AD8C" w14:textId="77777777" w:rsidR="000254A9" w:rsidRDefault="000254A9"/>
    <w:p w14:paraId="70E5B38A" w14:textId="77777777" w:rsidR="000254A9" w:rsidRDefault="00000000">
      <w:pPr>
        <w:keepNext/>
        <w:spacing w:line="240" w:lineRule="auto"/>
        <w:jc w:val="center"/>
      </w:pPr>
      <w:r>
        <w:rPr>
          <w:sz w:val="28"/>
        </w:rPr>
        <w:lastRenderedPageBreak/>
        <w:t>Bilješka 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0254A9" w14:paraId="60A85A17" w14:textId="77777777">
        <w:trPr>
          <w:cantSplit/>
        </w:trPr>
        <w:tc>
          <w:tcPr>
            <w:tcW w:w="700" w:type="dxa"/>
            <w:shd w:val="clear" w:color="auto" w:fill="E7F0F9"/>
            <w:tcMar>
              <w:top w:w="0" w:type="dxa"/>
              <w:bottom w:w="0" w:type="dxa"/>
            </w:tcMar>
            <w:vAlign w:val="center"/>
          </w:tcPr>
          <w:p w14:paraId="3725B39D" w14:textId="77777777" w:rsidR="000254A9"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C6858E4" w14:textId="77777777" w:rsidR="000254A9"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A26E7EA" w14:textId="77777777" w:rsidR="000254A9"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19BC19F" w14:textId="77777777" w:rsidR="000254A9"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F5F9A6D" w14:textId="77777777" w:rsidR="000254A9"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1B3FAC6" w14:textId="77777777" w:rsidR="000254A9" w:rsidRDefault="00000000">
            <w:pPr>
              <w:keepNext/>
              <w:keepLines/>
              <w:spacing w:after="0" w:line="240" w:lineRule="auto"/>
              <w:jc w:val="center"/>
            </w:pPr>
            <w:r>
              <w:rPr>
                <w:b/>
                <w:sz w:val="18"/>
              </w:rPr>
              <w:t>Indeks (%)</w:t>
            </w:r>
          </w:p>
        </w:tc>
      </w:tr>
      <w:tr w:rsidR="000254A9" w14:paraId="413B1C2F" w14:textId="77777777">
        <w:trPr>
          <w:cantSplit/>
          <w:trHeight w:val="560"/>
        </w:trPr>
        <w:tc>
          <w:tcPr>
            <w:tcW w:w="700" w:type="dxa"/>
            <w:tcMar>
              <w:top w:w="0" w:type="dxa"/>
              <w:bottom w:w="0" w:type="dxa"/>
            </w:tcMar>
            <w:vAlign w:val="center"/>
          </w:tcPr>
          <w:p w14:paraId="35950E3B" w14:textId="77777777" w:rsidR="000254A9" w:rsidRDefault="00000000">
            <w:pPr>
              <w:keepNext/>
              <w:keepLines/>
              <w:spacing w:after="0" w:line="240" w:lineRule="auto"/>
            </w:pPr>
            <w:r>
              <w:rPr>
                <w:sz w:val="18"/>
              </w:rPr>
              <w:t>6632</w:t>
            </w:r>
          </w:p>
        </w:tc>
        <w:tc>
          <w:tcPr>
            <w:tcW w:w="3180" w:type="dxa"/>
            <w:tcMar>
              <w:top w:w="0" w:type="dxa"/>
              <w:bottom w:w="0" w:type="dxa"/>
            </w:tcMar>
            <w:vAlign w:val="center"/>
          </w:tcPr>
          <w:p w14:paraId="324FBA29" w14:textId="77777777" w:rsidR="000254A9" w:rsidRDefault="00000000">
            <w:pPr>
              <w:keepNext/>
              <w:keepLines/>
              <w:spacing w:after="0" w:line="240" w:lineRule="auto"/>
            </w:pPr>
            <w:r>
              <w:rPr>
                <w:sz w:val="18"/>
              </w:rPr>
              <w:t>Kapitalne donacije</w:t>
            </w:r>
          </w:p>
        </w:tc>
        <w:tc>
          <w:tcPr>
            <w:tcW w:w="700" w:type="dxa"/>
            <w:tcMar>
              <w:top w:w="0" w:type="dxa"/>
              <w:bottom w:w="0" w:type="dxa"/>
            </w:tcMar>
            <w:vAlign w:val="center"/>
          </w:tcPr>
          <w:p w14:paraId="37A590BC" w14:textId="77777777" w:rsidR="000254A9" w:rsidRDefault="00000000">
            <w:pPr>
              <w:keepNext/>
              <w:keepLines/>
              <w:spacing w:after="0" w:line="240" w:lineRule="auto"/>
            </w:pPr>
            <w:r>
              <w:rPr>
                <w:sz w:val="18"/>
              </w:rPr>
              <w:t>6632</w:t>
            </w:r>
          </w:p>
        </w:tc>
        <w:tc>
          <w:tcPr>
            <w:tcW w:w="1860" w:type="dxa"/>
            <w:tcMar>
              <w:top w:w="0" w:type="dxa"/>
              <w:bottom w:w="0" w:type="dxa"/>
            </w:tcMar>
            <w:vAlign w:val="center"/>
          </w:tcPr>
          <w:p w14:paraId="65AE4DF7" w14:textId="77777777" w:rsidR="000254A9" w:rsidRDefault="00000000">
            <w:pPr>
              <w:keepNext/>
              <w:keepLines/>
              <w:spacing w:after="0" w:line="240" w:lineRule="auto"/>
              <w:jc w:val="right"/>
            </w:pPr>
            <w:r>
              <w:rPr>
                <w:sz w:val="18"/>
              </w:rPr>
              <w:t>102.595,75</w:t>
            </w:r>
          </w:p>
        </w:tc>
        <w:tc>
          <w:tcPr>
            <w:tcW w:w="1860" w:type="dxa"/>
            <w:tcMar>
              <w:top w:w="0" w:type="dxa"/>
              <w:bottom w:w="0" w:type="dxa"/>
            </w:tcMar>
            <w:vAlign w:val="center"/>
          </w:tcPr>
          <w:p w14:paraId="6AF1FC7B" w14:textId="77777777" w:rsidR="000254A9" w:rsidRDefault="00000000">
            <w:pPr>
              <w:keepNext/>
              <w:keepLines/>
              <w:spacing w:after="0" w:line="240" w:lineRule="auto"/>
              <w:jc w:val="right"/>
            </w:pPr>
            <w:r>
              <w:rPr>
                <w:sz w:val="18"/>
              </w:rPr>
              <w:t>6.280,91</w:t>
            </w:r>
          </w:p>
        </w:tc>
        <w:tc>
          <w:tcPr>
            <w:tcW w:w="700" w:type="dxa"/>
            <w:tcMar>
              <w:top w:w="0" w:type="dxa"/>
              <w:bottom w:w="0" w:type="dxa"/>
            </w:tcMar>
            <w:vAlign w:val="center"/>
          </w:tcPr>
          <w:p w14:paraId="606FEF45" w14:textId="77777777" w:rsidR="000254A9" w:rsidRDefault="00000000">
            <w:pPr>
              <w:keepNext/>
              <w:keepLines/>
              <w:spacing w:after="0" w:line="240" w:lineRule="auto"/>
              <w:jc w:val="right"/>
            </w:pPr>
            <w:r>
              <w:rPr>
                <w:sz w:val="18"/>
              </w:rPr>
              <w:t>6,1</w:t>
            </w:r>
          </w:p>
        </w:tc>
      </w:tr>
    </w:tbl>
    <w:p w14:paraId="13B5030E" w14:textId="77777777" w:rsidR="000254A9" w:rsidRDefault="000254A9">
      <w:pPr>
        <w:spacing w:after="0"/>
      </w:pPr>
    </w:p>
    <w:p w14:paraId="2242EA9B" w14:textId="77777777" w:rsidR="000254A9" w:rsidRDefault="00000000">
      <w:r>
        <w:t>Šifra 6632- Kapitalne donacije- odnose se na donacije od fizičkih i pravnih osoba, indeks izvršenja u 2025.g iznosi 6,1, s obzirom da smo u 2024.g. primili donaciju stana od strane Erste banke, a tokom 2025.g. zaprimili smo donaciju tekstila tj. jastuka, posteljine i prekrivača.</w:t>
      </w:r>
    </w:p>
    <w:p w14:paraId="7C2F10D3" w14:textId="77777777" w:rsidR="000254A9" w:rsidRDefault="000254A9"/>
    <w:p w14:paraId="34A56AA9" w14:textId="77777777" w:rsidR="000254A9" w:rsidRDefault="00000000">
      <w:pPr>
        <w:keepNext/>
        <w:spacing w:line="240" w:lineRule="auto"/>
        <w:jc w:val="center"/>
      </w:pPr>
      <w:r>
        <w:rPr>
          <w:sz w:val="28"/>
        </w:rPr>
        <w:t>Bilješka 10.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0254A9" w14:paraId="48DEC6D5" w14:textId="77777777">
        <w:trPr>
          <w:cantSplit/>
        </w:trPr>
        <w:tc>
          <w:tcPr>
            <w:tcW w:w="700" w:type="dxa"/>
            <w:shd w:val="clear" w:color="auto" w:fill="E7F0F9"/>
            <w:tcMar>
              <w:top w:w="0" w:type="dxa"/>
              <w:bottom w:w="0" w:type="dxa"/>
            </w:tcMar>
            <w:vAlign w:val="center"/>
          </w:tcPr>
          <w:p w14:paraId="48F9A08C" w14:textId="77777777" w:rsidR="000254A9"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B90FBD1" w14:textId="77777777" w:rsidR="000254A9"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4195C69" w14:textId="77777777" w:rsidR="000254A9"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BFB2009" w14:textId="77777777" w:rsidR="000254A9"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C089E5C" w14:textId="77777777" w:rsidR="000254A9"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1B005E4" w14:textId="77777777" w:rsidR="000254A9" w:rsidRDefault="00000000">
            <w:pPr>
              <w:keepNext/>
              <w:keepLines/>
              <w:spacing w:after="0" w:line="240" w:lineRule="auto"/>
              <w:jc w:val="center"/>
            </w:pPr>
            <w:r>
              <w:rPr>
                <w:b/>
                <w:sz w:val="18"/>
              </w:rPr>
              <w:t>Indeks (%)</w:t>
            </w:r>
          </w:p>
        </w:tc>
      </w:tr>
      <w:tr w:rsidR="000254A9" w14:paraId="30CE248D" w14:textId="77777777">
        <w:trPr>
          <w:cantSplit/>
          <w:trHeight w:val="560"/>
        </w:trPr>
        <w:tc>
          <w:tcPr>
            <w:tcW w:w="700" w:type="dxa"/>
            <w:tcMar>
              <w:top w:w="0" w:type="dxa"/>
              <w:bottom w:w="0" w:type="dxa"/>
            </w:tcMar>
            <w:vAlign w:val="center"/>
          </w:tcPr>
          <w:p w14:paraId="257EAC67" w14:textId="77777777" w:rsidR="000254A9" w:rsidRDefault="00000000">
            <w:pPr>
              <w:keepNext/>
              <w:keepLines/>
              <w:spacing w:after="0" w:line="240" w:lineRule="auto"/>
            </w:pPr>
            <w:r>
              <w:rPr>
                <w:sz w:val="18"/>
              </w:rPr>
              <w:t>6711</w:t>
            </w:r>
          </w:p>
        </w:tc>
        <w:tc>
          <w:tcPr>
            <w:tcW w:w="3180" w:type="dxa"/>
            <w:tcMar>
              <w:top w:w="0" w:type="dxa"/>
              <w:bottom w:w="0" w:type="dxa"/>
            </w:tcMar>
            <w:vAlign w:val="center"/>
          </w:tcPr>
          <w:p w14:paraId="07A8A8CA" w14:textId="77777777" w:rsidR="000254A9" w:rsidRDefault="00000000">
            <w:pPr>
              <w:keepNext/>
              <w:keepLines/>
              <w:spacing w:after="0" w:line="240" w:lineRule="auto"/>
            </w:pPr>
            <w:r>
              <w:rPr>
                <w:sz w:val="18"/>
              </w:rPr>
              <w:t>Prihodi iz nadležnog proračuna za financiranje rashoda poslovanja</w:t>
            </w:r>
          </w:p>
        </w:tc>
        <w:tc>
          <w:tcPr>
            <w:tcW w:w="700" w:type="dxa"/>
            <w:tcMar>
              <w:top w:w="0" w:type="dxa"/>
              <w:bottom w:w="0" w:type="dxa"/>
            </w:tcMar>
            <w:vAlign w:val="center"/>
          </w:tcPr>
          <w:p w14:paraId="6C5FF7CA" w14:textId="77777777" w:rsidR="000254A9" w:rsidRDefault="00000000">
            <w:pPr>
              <w:keepNext/>
              <w:keepLines/>
              <w:spacing w:after="0" w:line="240" w:lineRule="auto"/>
            </w:pPr>
            <w:r>
              <w:rPr>
                <w:sz w:val="18"/>
              </w:rPr>
              <w:t>6711</w:t>
            </w:r>
          </w:p>
        </w:tc>
        <w:tc>
          <w:tcPr>
            <w:tcW w:w="1860" w:type="dxa"/>
            <w:tcMar>
              <w:top w:w="0" w:type="dxa"/>
              <w:bottom w:w="0" w:type="dxa"/>
            </w:tcMar>
            <w:vAlign w:val="center"/>
          </w:tcPr>
          <w:p w14:paraId="38B1F93E" w14:textId="77777777" w:rsidR="000254A9" w:rsidRDefault="00000000">
            <w:pPr>
              <w:keepNext/>
              <w:keepLines/>
              <w:spacing w:after="0" w:line="240" w:lineRule="auto"/>
              <w:jc w:val="right"/>
            </w:pPr>
            <w:r>
              <w:rPr>
                <w:sz w:val="18"/>
              </w:rPr>
              <w:t>7.136.180,82</w:t>
            </w:r>
          </w:p>
        </w:tc>
        <w:tc>
          <w:tcPr>
            <w:tcW w:w="1860" w:type="dxa"/>
            <w:tcMar>
              <w:top w:w="0" w:type="dxa"/>
              <w:bottom w:w="0" w:type="dxa"/>
            </w:tcMar>
            <w:vAlign w:val="center"/>
          </w:tcPr>
          <w:p w14:paraId="1EB398EA" w14:textId="77777777" w:rsidR="000254A9" w:rsidRDefault="00000000">
            <w:pPr>
              <w:keepNext/>
              <w:keepLines/>
              <w:spacing w:after="0" w:line="240" w:lineRule="auto"/>
              <w:jc w:val="right"/>
            </w:pPr>
            <w:r>
              <w:rPr>
                <w:sz w:val="18"/>
              </w:rPr>
              <w:t>8.573.082,92</w:t>
            </w:r>
          </w:p>
        </w:tc>
        <w:tc>
          <w:tcPr>
            <w:tcW w:w="700" w:type="dxa"/>
            <w:tcMar>
              <w:top w:w="0" w:type="dxa"/>
              <w:bottom w:w="0" w:type="dxa"/>
            </w:tcMar>
            <w:vAlign w:val="center"/>
          </w:tcPr>
          <w:p w14:paraId="6AFE173B" w14:textId="77777777" w:rsidR="000254A9" w:rsidRDefault="00000000">
            <w:pPr>
              <w:keepNext/>
              <w:keepLines/>
              <w:spacing w:after="0" w:line="240" w:lineRule="auto"/>
              <w:jc w:val="right"/>
            </w:pPr>
            <w:r>
              <w:rPr>
                <w:sz w:val="18"/>
              </w:rPr>
              <w:t>120,1</w:t>
            </w:r>
          </w:p>
        </w:tc>
      </w:tr>
    </w:tbl>
    <w:p w14:paraId="6F5D0146" w14:textId="77777777" w:rsidR="000254A9" w:rsidRDefault="000254A9">
      <w:pPr>
        <w:spacing w:after="0"/>
      </w:pPr>
    </w:p>
    <w:p w14:paraId="5E06C247" w14:textId="77777777" w:rsidR="000254A9" w:rsidRDefault="00000000">
      <w:r>
        <w:t>Šifra 6711- Prihodi iz nadležnog proračuna za financiranje rashoda poslovanja – u 2025.g. navedeni prihodi veći su za 20,1 % u odnosu na 2024.g. iz razloga što je došlo do povećanja osnovice za izračun plaće zaposlenika u javnim službama za 3% u veljači i  3% u rujnu 2025.g. Na navedenoj šifri od 01.01.2025.g. evidentirani su i prihodi za plaće obitelj obiteljskih suradnika i voditelja mjere intenzivnog nadzora ( IF:581).</w:t>
      </w:r>
    </w:p>
    <w:p w14:paraId="445814B4" w14:textId="77777777" w:rsidR="000254A9" w:rsidRDefault="000254A9"/>
    <w:p w14:paraId="021F2159" w14:textId="77777777" w:rsidR="000254A9" w:rsidRDefault="00000000">
      <w:pPr>
        <w:keepNext/>
        <w:spacing w:line="240" w:lineRule="auto"/>
        <w:jc w:val="center"/>
      </w:pPr>
      <w:r>
        <w:rPr>
          <w:sz w:val="28"/>
        </w:rPr>
        <w:t>Bilješka 11.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0254A9" w14:paraId="3DF27863" w14:textId="77777777">
        <w:trPr>
          <w:cantSplit/>
        </w:trPr>
        <w:tc>
          <w:tcPr>
            <w:tcW w:w="700" w:type="dxa"/>
            <w:shd w:val="clear" w:color="auto" w:fill="E7F0F9"/>
            <w:tcMar>
              <w:top w:w="0" w:type="dxa"/>
              <w:bottom w:w="0" w:type="dxa"/>
            </w:tcMar>
            <w:vAlign w:val="center"/>
          </w:tcPr>
          <w:p w14:paraId="7F4F12A5" w14:textId="77777777" w:rsidR="000254A9"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78B3071" w14:textId="77777777" w:rsidR="000254A9"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1CE2A34" w14:textId="77777777" w:rsidR="000254A9"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D35EDD8" w14:textId="77777777" w:rsidR="000254A9"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8F27952" w14:textId="77777777" w:rsidR="000254A9"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9251063" w14:textId="77777777" w:rsidR="000254A9" w:rsidRDefault="00000000">
            <w:pPr>
              <w:keepNext/>
              <w:keepLines/>
              <w:spacing w:after="0" w:line="240" w:lineRule="auto"/>
              <w:jc w:val="center"/>
            </w:pPr>
            <w:r>
              <w:rPr>
                <w:b/>
                <w:sz w:val="18"/>
              </w:rPr>
              <w:t>Indeks (%)</w:t>
            </w:r>
          </w:p>
        </w:tc>
      </w:tr>
      <w:tr w:rsidR="000254A9" w14:paraId="22355C12" w14:textId="77777777">
        <w:trPr>
          <w:cantSplit/>
          <w:trHeight w:val="560"/>
        </w:trPr>
        <w:tc>
          <w:tcPr>
            <w:tcW w:w="700" w:type="dxa"/>
            <w:tcMar>
              <w:top w:w="0" w:type="dxa"/>
              <w:bottom w:w="0" w:type="dxa"/>
            </w:tcMar>
            <w:vAlign w:val="center"/>
          </w:tcPr>
          <w:p w14:paraId="1A014050" w14:textId="77777777" w:rsidR="000254A9" w:rsidRDefault="00000000">
            <w:pPr>
              <w:keepNext/>
              <w:keepLines/>
              <w:spacing w:after="0" w:line="240" w:lineRule="auto"/>
            </w:pPr>
            <w:r>
              <w:rPr>
                <w:sz w:val="18"/>
              </w:rPr>
              <w:t>6712</w:t>
            </w:r>
          </w:p>
        </w:tc>
        <w:tc>
          <w:tcPr>
            <w:tcW w:w="3180" w:type="dxa"/>
            <w:tcMar>
              <w:top w:w="0" w:type="dxa"/>
              <w:bottom w:w="0" w:type="dxa"/>
            </w:tcMar>
            <w:vAlign w:val="center"/>
          </w:tcPr>
          <w:p w14:paraId="3D0D0871" w14:textId="77777777" w:rsidR="000254A9" w:rsidRDefault="00000000">
            <w:pPr>
              <w:keepNext/>
              <w:keepLines/>
              <w:spacing w:after="0" w:line="240" w:lineRule="auto"/>
            </w:pPr>
            <w:r>
              <w:rPr>
                <w:sz w:val="18"/>
              </w:rPr>
              <w:t>Prihodi iz nadležnog proračuna za financiranje rashoda za nabavu nefinancijske imovine</w:t>
            </w:r>
          </w:p>
        </w:tc>
        <w:tc>
          <w:tcPr>
            <w:tcW w:w="700" w:type="dxa"/>
            <w:tcMar>
              <w:top w:w="0" w:type="dxa"/>
              <w:bottom w:w="0" w:type="dxa"/>
            </w:tcMar>
            <w:vAlign w:val="center"/>
          </w:tcPr>
          <w:p w14:paraId="3809A68D" w14:textId="77777777" w:rsidR="000254A9" w:rsidRDefault="00000000">
            <w:pPr>
              <w:keepNext/>
              <w:keepLines/>
              <w:spacing w:after="0" w:line="240" w:lineRule="auto"/>
            </w:pPr>
            <w:r>
              <w:rPr>
                <w:sz w:val="18"/>
              </w:rPr>
              <w:t>6712</w:t>
            </w:r>
          </w:p>
        </w:tc>
        <w:tc>
          <w:tcPr>
            <w:tcW w:w="1860" w:type="dxa"/>
            <w:tcMar>
              <w:top w:w="0" w:type="dxa"/>
              <w:bottom w:w="0" w:type="dxa"/>
            </w:tcMar>
            <w:vAlign w:val="center"/>
          </w:tcPr>
          <w:p w14:paraId="65473E58" w14:textId="77777777" w:rsidR="000254A9" w:rsidRDefault="00000000">
            <w:pPr>
              <w:keepNext/>
              <w:keepLines/>
              <w:spacing w:after="0" w:line="240" w:lineRule="auto"/>
              <w:jc w:val="right"/>
            </w:pPr>
            <w:r>
              <w:rPr>
                <w:sz w:val="18"/>
              </w:rPr>
              <w:t>151.309,13</w:t>
            </w:r>
          </w:p>
        </w:tc>
        <w:tc>
          <w:tcPr>
            <w:tcW w:w="1860" w:type="dxa"/>
            <w:tcMar>
              <w:top w:w="0" w:type="dxa"/>
              <w:bottom w:w="0" w:type="dxa"/>
            </w:tcMar>
            <w:vAlign w:val="center"/>
          </w:tcPr>
          <w:p w14:paraId="792FAEFA" w14:textId="77777777" w:rsidR="000254A9" w:rsidRDefault="00000000">
            <w:pPr>
              <w:keepNext/>
              <w:keepLines/>
              <w:spacing w:after="0" w:line="240" w:lineRule="auto"/>
              <w:jc w:val="right"/>
            </w:pPr>
            <w:r>
              <w:rPr>
                <w:sz w:val="18"/>
              </w:rPr>
              <w:t>106.482,00</w:t>
            </w:r>
          </w:p>
        </w:tc>
        <w:tc>
          <w:tcPr>
            <w:tcW w:w="700" w:type="dxa"/>
            <w:tcMar>
              <w:top w:w="0" w:type="dxa"/>
              <w:bottom w:w="0" w:type="dxa"/>
            </w:tcMar>
            <w:vAlign w:val="center"/>
          </w:tcPr>
          <w:p w14:paraId="35589413" w14:textId="77777777" w:rsidR="000254A9" w:rsidRDefault="00000000">
            <w:pPr>
              <w:keepNext/>
              <w:keepLines/>
              <w:spacing w:after="0" w:line="240" w:lineRule="auto"/>
              <w:jc w:val="right"/>
            </w:pPr>
            <w:r>
              <w:rPr>
                <w:sz w:val="18"/>
              </w:rPr>
              <w:t>70,4</w:t>
            </w:r>
          </w:p>
        </w:tc>
      </w:tr>
    </w:tbl>
    <w:p w14:paraId="7419D6BC" w14:textId="77777777" w:rsidR="000254A9" w:rsidRDefault="000254A9">
      <w:pPr>
        <w:spacing w:after="0"/>
      </w:pPr>
    </w:p>
    <w:p w14:paraId="1E4FCCFB" w14:textId="77777777" w:rsidR="000254A9" w:rsidRDefault="00000000">
      <w:r>
        <w:t xml:space="preserve">Šifra 6712- Prihodi iz nadležnog proračuna za financiranje rashoda za nabavu nefinancijske imovine –  odnose se dobivene prihode za izvedene radove vatrodojave na lokaciji sjedišta u Nazorovoj 49, usluge stručnog nadzora vezano za vatrodojavu, plaćanje I. Privremene situacije za sanaciju terase u Podružnici </w:t>
      </w:r>
      <w:proofErr w:type="spellStart"/>
      <w:r>
        <w:t>I.G.Kovačić</w:t>
      </w:r>
      <w:proofErr w:type="spellEnd"/>
      <w:r>
        <w:t>, te hitnu sanaciju kanalizacijske cijevi u Nazorovoj 49, a sve po prethodno dobivenoj suglasnosti od strane Ministarstva.</w:t>
      </w:r>
    </w:p>
    <w:p w14:paraId="76777533" w14:textId="77777777" w:rsidR="000254A9" w:rsidRDefault="000254A9"/>
    <w:p w14:paraId="5FD81252" w14:textId="77777777" w:rsidR="000254A9" w:rsidRDefault="00000000">
      <w:pPr>
        <w:keepNext/>
        <w:spacing w:line="240" w:lineRule="auto"/>
        <w:jc w:val="center"/>
      </w:pPr>
      <w:r>
        <w:rPr>
          <w:sz w:val="28"/>
        </w:rPr>
        <w:lastRenderedPageBreak/>
        <w:t>Bilješka 12.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0254A9" w14:paraId="5735B666" w14:textId="77777777">
        <w:trPr>
          <w:cantSplit/>
        </w:trPr>
        <w:tc>
          <w:tcPr>
            <w:tcW w:w="700" w:type="dxa"/>
            <w:shd w:val="clear" w:color="auto" w:fill="E7F0F9"/>
            <w:tcMar>
              <w:top w:w="0" w:type="dxa"/>
              <w:bottom w:w="0" w:type="dxa"/>
            </w:tcMar>
            <w:vAlign w:val="center"/>
          </w:tcPr>
          <w:p w14:paraId="7F43CA19" w14:textId="77777777" w:rsidR="000254A9"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6AD1A04" w14:textId="77777777" w:rsidR="000254A9"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9CBEBE3" w14:textId="77777777" w:rsidR="000254A9"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F25348A" w14:textId="77777777" w:rsidR="000254A9"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15D5A24" w14:textId="77777777" w:rsidR="000254A9"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557DFE9" w14:textId="77777777" w:rsidR="000254A9" w:rsidRDefault="00000000">
            <w:pPr>
              <w:keepNext/>
              <w:keepLines/>
              <w:spacing w:after="0" w:line="240" w:lineRule="auto"/>
              <w:jc w:val="center"/>
            </w:pPr>
            <w:r>
              <w:rPr>
                <w:b/>
                <w:sz w:val="18"/>
              </w:rPr>
              <w:t>Indeks (%)</w:t>
            </w:r>
          </w:p>
        </w:tc>
      </w:tr>
      <w:tr w:rsidR="000254A9" w14:paraId="59F2CC1C" w14:textId="77777777">
        <w:trPr>
          <w:cantSplit/>
          <w:trHeight w:val="560"/>
        </w:trPr>
        <w:tc>
          <w:tcPr>
            <w:tcW w:w="700" w:type="dxa"/>
            <w:tcMar>
              <w:top w:w="0" w:type="dxa"/>
              <w:bottom w:w="0" w:type="dxa"/>
            </w:tcMar>
            <w:vAlign w:val="center"/>
          </w:tcPr>
          <w:p w14:paraId="42A34F35" w14:textId="77777777" w:rsidR="000254A9" w:rsidRDefault="00000000">
            <w:pPr>
              <w:keepNext/>
              <w:keepLines/>
              <w:spacing w:after="0" w:line="240" w:lineRule="auto"/>
            </w:pPr>
            <w:r>
              <w:rPr>
                <w:sz w:val="18"/>
              </w:rPr>
              <w:t>3</w:t>
            </w:r>
          </w:p>
        </w:tc>
        <w:tc>
          <w:tcPr>
            <w:tcW w:w="3180" w:type="dxa"/>
            <w:tcMar>
              <w:top w:w="0" w:type="dxa"/>
              <w:bottom w:w="0" w:type="dxa"/>
            </w:tcMar>
            <w:vAlign w:val="center"/>
          </w:tcPr>
          <w:p w14:paraId="0E226A2A" w14:textId="77777777" w:rsidR="000254A9" w:rsidRDefault="00000000">
            <w:pPr>
              <w:keepNext/>
              <w:keepLines/>
              <w:spacing w:after="0" w:line="240" w:lineRule="auto"/>
            </w:pPr>
            <w:r>
              <w:rPr>
                <w:sz w:val="18"/>
              </w:rPr>
              <w:t>RASHODI POSLOVANJA (šifre 31+32+34+35+36+37+38)</w:t>
            </w:r>
          </w:p>
        </w:tc>
        <w:tc>
          <w:tcPr>
            <w:tcW w:w="700" w:type="dxa"/>
            <w:tcMar>
              <w:top w:w="0" w:type="dxa"/>
              <w:bottom w:w="0" w:type="dxa"/>
            </w:tcMar>
            <w:vAlign w:val="center"/>
          </w:tcPr>
          <w:p w14:paraId="594F92CA" w14:textId="77777777" w:rsidR="000254A9" w:rsidRDefault="00000000">
            <w:pPr>
              <w:keepNext/>
              <w:keepLines/>
              <w:spacing w:after="0" w:line="240" w:lineRule="auto"/>
            </w:pPr>
            <w:r>
              <w:rPr>
                <w:sz w:val="18"/>
              </w:rPr>
              <w:t>3</w:t>
            </w:r>
          </w:p>
        </w:tc>
        <w:tc>
          <w:tcPr>
            <w:tcW w:w="1860" w:type="dxa"/>
            <w:tcMar>
              <w:top w:w="0" w:type="dxa"/>
              <w:bottom w:w="0" w:type="dxa"/>
            </w:tcMar>
            <w:vAlign w:val="center"/>
          </w:tcPr>
          <w:p w14:paraId="5CBF3ECD" w14:textId="77777777" w:rsidR="000254A9" w:rsidRDefault="00000000">
            <w:pPr>
              <w:keepNext/>
              <w:keepLines/>
              <w:spacing w:after="0" w:line="240" w:lineRule="auto"/>
              <w:jc w:val="right"/>
            </w:pPr>
            <w:r>
              <w:rPr>
                <w:sz w:val="18"/>
              </w:rPr>
              <w:t>7.618.862,81</w:t>
            </w:r>
          </w:p>
        </w:tc>
        <w:tc>
          <w:tcPr>
            <w:tcW w:w="1860" w:type="dxa"/>
            <w:tcMar>
              <w:top w:w="0" w:type="dxa"/>
              <w:bottom w:w="0" w:type="dxa"/>
            </w:tcMar>
            <w:vAlign w:val="center"/>
          </w:tcPr>
          <w:p w14:paraId="2FD91C22" w14:textId="77777777" w:rsidR="000254A9" w:rsidRDefault="00000000">
            <w:pPr>
              <w:keepNext/>
              <w:keepLines/>
              <w:spacing w:after="0" w:line="240" w:lineRule="auto"/>
              <w:jc w:val="right"/>
            </w:pPr>
            <w:r>
              <w:rPr>
                <w:sz w:val="18"/>
              </w:rPr>
              <w:t>9.288.022,67</w:t>
            </w:r>
          </w:p>
        </w:tc>
        <w:tc>
          <w:tcPr>
            <w:tcW w:w="700" w:type="dxa"/>
            <w:tcMar>
              <w:top w:w="0" w:type="dxa"/>
              <w:bottom w:w="0" w:type="dxa"/>
            </w:tcMar>
            <w:vAlign w:val="center"/>
          </w:tcPr>
          <w:p w14:paraId="37192024" w14:textId="77777777" w:rsidR="000254A9" w:rsidRDefault="00000000">
            <w:pPr>
              <w:keepNext/>
              <w:keepLines/>
              <w:spacing w:after="0" w:line="240" w:lineRule="auto"/>
              <w:jc w:val="right"/>
            </w:pPr>
            <w:r>
              <w:rPr>
                <w:sz w:val="18"/>
              </w:rPr>
              <w:t>121,9</w:t>
            </w:r>
          </w:p>
        </w:tc>
      </w:tr>
    </w:tbl>
    <w:p w14:paraId="528D2F81" w14:textId="77777777" w:rsidR="000254A9" w:rsidRDefault="000254A9">
      <w:pPr>
        <w:spacing w:after="0"/>
      </w:pPr>
    </w:p>
    <w:p w14:paraId="0D643FD5" w14:textId="77777777" w:rsidR="000254A9" w:rsidRDefault="00000000">
      <w:r>
        <w:t>Šifra 3- Rashodi poslovanja u 2025.g. veći su za 21,9% u odnosu na 2024 .g. Rashodi poslovanja u 2025.g. iznose 9.288.022,67 eura, a u 2024.g. iznosili su 7.618.862,81 eura.</w:t>
      </w:r>
    </w:p>
    <w:p w14:paraId="59F18B4B" w14:textId="77777777" w:rsidR="000254A9" w:rsidRDefault="000254A9"/>
    <w:p w14:paraId="2279AFF0" w14:textId="77777777" w:rsidR="000254A9" w:rsidRDefault="00000000">
      <w:pPr>
        <w:keepNext/>
        <w:spacing w:line="240" w:lineRule="auto"/>
        <w:jc w:val="center"/>
      </w:pPr>
      <w:r>
        <w:rPr>
          <w:sz w:val="28"/>
        </w:rPr>
        <w:t>Bilješka 13.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0254A9" w14:paraId="6C5D318D" w14:textId="77777777">
        <w:trPr>
          <w:cantSplit/>
        </w:trPr>
        <w:tc>
          <w:tcPr>
            <w:tcW w:w="700" w:type="dxa"/>
            <w:shd w:val="clear" w:color="auto" w:fill="E7F0F9"/>
            <w:tcMar>
              <w:top w:w="0" w:type="dxa"/>
              <w:bottom w:w="0" w:type="dxa"/>
            </w:tcMar>
            <w:vAlign w:val="center"/>
          </w:tcPr>
          <w:p w14:paraId="315F4F0C" w14:textId="77777777" w:rsidR="000254A9"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068566D" w14:textId="77777777" w:rsidR="000254A9"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DC86FFC" w14:textId="77777777" w:rsidR="000254A9"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D7CEEF5" w14:textId="77777777" w:rsidR="000254A9"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CE83A18" w14:textId="77777777" w:rsidR="000254A9"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40985C2" w14:textId="77777777" w:rsidR="000254A9" w:rsidRDefault="00000000">
            <w:pPr>
              <w:keepNext/>
              <w:keepLines/>
              <w:spacing w:after="0" w:line="240" w:lineRule="auto"/>
              <w:jc w:val="center"/>
            </w:pPr>
            <w:r>
              <w:rPr>
                <w:b/>
                <w:sz w:val="18"/>
              </w:rPr>
              <w:t>Indeks (%)</w:t>
            </w:r>
          </w:p>
        </w:tc>
      </w:tr>
      <w:tr w:rsidR="000254A9" w14:paraId="64CB6A07" w14:textId="77777777">
        <w:trPr>
          <w:cantSplit/>
          <w:trHeight w:val="560"/>
        </w:trPr>
        <w:tc>
          <w:tcPr>
            <w:tcW w:w="700" w:type="dxa"/>
            <w:tcMar>
              <w:top w:w="0" w:type="dxa"/>
              <w:bottom w:w="0" w:type="dxa"/>
            </w:tcMar>
            <w:vAlign w:val="center"/>
          </w:tcPr>
          <w:p w14:paraId="4E42D267" w14:textId="77777777" w:rsidR="000254A9" w:rsidRDefault="00000000">
            <w:pPr>
              <w:keepNext/>
              <w:keepLines/>
              <w:spacing w:after="0" w:line="240" w:lineRule="auto"/>
            </w:pPr>
            <w:r>
              <w:rPr>
                <w:sz w:val="18"/>
              </w:rPr>
              <w:t>31</w:t>
            </w:r>
          </w:p>
        </w:tc>
        <w:tc>
          <w:tcPr>
            <w:tcW w:w="3180" w:type="dxa"/>
            <w:tcMar>
              <w:top w:w="0" w:type="dxa"/>
              <w:bottom w:w="0" w:type="dxa"/>
            </w:tcMar>
            <w:vAlign w:val="center"/>
          </w:tcPr>
          <w:p w14:paraId="748E8DB6" w14:textId="77777777" w:rsidR="000254A9" w:rsidRDefault="00000000">
            <w:pPr>
              <w:keepNext/>
              <w:keepLines/>
              <w:spacing w:after="0" w:line="240" w:lineRule="auto"/>
            </w:pPr>
            <w:r>
              <w:rPr>
                <w:sz w:val="18"/>
              </w:rPr>
              <w:t>Rashodi za zaposlene (šifre 311+312+313)</w:t>
            </w:r>
          </w:p>
        </w:tc>
        <w:tc>
          <w:tcPr>
            <w:tcW w:w="700" w:type="dxa"/>
            <w:tcMar>
              <w:top w:w="0" w:type="dxa"/>
              <w:bottom w:w="0" w:type="dxa"/>
            </w:tcMar>
            <w:vAlign w:val="center"/>
          </w:tcPr>
          <w:p w14:paraId="1BDF6639" w14:textId="77777777" w:rsidR="000254A9" w:rsidRDefault="00000000">
            <w:pPr>
              <w:keepNext/>
              <w:keepLines/>
              <w:spacing w:after="0" w:line="240" w:lineRule="auto"/>
            </w:pPr>
            <w:r>
              <w:rPr>
                <w:sz w:val="18"/>
              </w:rPr>
              <w:t>31</w:t>
            </w:r>
          </w:p>
        </w:tc>
        <w:tc>
          <w:tcPr>
            <w:tcW w:w="1860" w:type="dxa"/>
            <w:tcMar>
              <w:top w:w="0" w:type="dxa"/>
              <w:bottom w:w="0" w:type="dxa"/>
            </w:tcMar>
            <w:vAlign w:val="center"/>
          </w:tcPr>
          <w:p w14:paraId="646149C8" w14:textId="77777777" w:rsidR="000254A9" w:rsidRDefault="00000000">
            <w:pPr>
              <w:keepNext/>
              <w:keepLines/>
              <w:spacing w:after="0" w:line="240" w:lineRule="auto"/>
              <w:jc w:val="right"/>
            </w:pPr>
            <w:r>
              <w:rPr>
                <w:sz w:val="18"/>
              </w:rPr>
              <w:t>6.006.997,41</w:t>
            </w:r>
          </w:p>
        </w:tc>
        <w:tc>
          <w:tcPr>
            <w:tcW w:w="1860" w:type="dxa"/>
            <w:tcMar>
              <w:top w:w="0" w:type="dxa"/>
              <w:bottom w:w="0" w:type="dxa"/>
            </w:tcMar>
            <w:vAlign w:val="center"/>
          </w:tcPr>
          <w:p w14:paraId="03587CE3" w14:textId="77777777" w:rsidR="000254A9" w:rsidRDefault="00000000">
            <w:pPr>
              <w:keepNext/>
              <w:keepLines/>
              <w:spacing w:after="0" w:line="240" w:lineRule="auto"/>
              <w:jc w:val="right"/>
            </w:pPr>
            <w:r>
              <w:rPr>
                <w:sz w:val="18"/>
              </w:rPr>
              <w:t>7.525.812,00</w:t>
            </w:r>
          </w:p>
        </w:tc>
        <w:tc>
          <w:tcPr>
            <w:tcW w:w="700" w:type="dxa"/>
            <w:tcMar>
              <w:top w:w="0" w:type="dxa"/>
              <w:bottom w:w="0" w:type="dxa"/>
            </w:tcMar>
            <w:vAlign w:val="center"/>
          </w:tcPr>
          <w:p w14:paraId="74BBD446" w14:textId="77777777" w:rsidR="000254A9" w:rsidRDefault="00000000">
            <w:pPr>
              <w:keepNext/>
              <w:keepLines/>
              <w:spacing w:after="0" w:line="240" w:lineRule="auto"/>
              <w:jc w:val="right"/>
            </w:pPr>
            <w:r>
              <w:rPr>
                <w:sz w:val="18"/>
              </w:rPr>
              <w:t>125,3</w:t>
            </w:r>
          </w:p>
        </w:tc>
      </w:tr>
    </w:tbl>
    <w:p w14:paraId="6AAF7E42" w14:textId="77777777" w:rsidR="000254A9" w:rsidRDefault="000254A9">
      <w:pPr>
        <w:spacing w:after="0"/>
      </w:pPr>
    </w:p>
    <w:p w14:paraId="698BA382" w14:textId="77777777" w:rsidR="000254A9" w:rsidRDefault="00000000">
      <w:r>
        <w:t>Šifra 31- Rashodi za zaposlene –Rashodi za zaposlene povećani su za 25,3 % u odnosu na isto razdoblje prethodne godine zbog povećanja osnovice za izračun plaće zaposlenika u javnim službama za 3% u veljači i  3% u rujnu 2025.g. Rastom osnovice za izračun plaće povećani su i doprinosi za zdravstveno osiguranje, tj. doprinosi na plaću.</w:t>
      </w:r>
    </w:p>
    <w:p w14:paraId="2D0CA3E5" w14:textId="77777777" w:rsidR="000254A9" w:rsidRDefault="000254A9"/>
    <w:p w14:paraId="58F850B9" w14:textId="77777777" w:rsidR="000254A9" w:rsidRDefault="00000000">
      <w:pPr>
        <w:keepNext/>
        <w:spacing w:line="240" w:lineRule="auto"/>
        <w:jc w:val="center"/>
      </w:pPr>
      <w:r>
        <w:rPr>
          <w:sz w:val="28"/>
        </w:rPr>
        <w:t>Bilješka 14.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0254A9" w14:paraId="5D6BA6F9" w14:textId="77777777">
        <w:trPr>
          <w:cantSplit/>
        </w:trPr>
        <w:tc>
          <w:tcPr>
            <w:tcW w:w="700" w:type="dxa"/>
            <w:shd w:val="clear" w:color="auto" w:fill="E7F0F9"/>
            <w:tcMar>
              <w:top w:w="0" w:type="dxa"/>
              <w:bottom w:w="0" w:type="dxa"/>
            </w:tcMar>
            <w:vAlign w:val="center"/>
          </w:tcPr>
          <w:p w14:paraId="493D9C74" w14:textId="77777777" w:rsidR="000254A9"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BA7E069" w14:textId="77777777" w:rsidR="000254A9"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25906EB" w14:textId="77777777" w:rsidR="000254A9"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C6B38FE" w14:textId="77777777" w:rsidR="000254A9"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8763705" w14:textId="77777777" w:rsidR="000254A9"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A29B758" w14:textId="77777777" w:rsidR="000254A9" w:rsidRDefault="00000000">
            <w:pPr>
              <w:keepNext/>
              <w:keepLines/>
              <w:spacing w:after="0" w:line="240" w:lineRule="auto"/>
              <w:jc w:val="center"/>
            </w:pPr>
            <w:r>
              <w:rPr>
                <w:b/>
                <w:sz w:val="18"/>
              </w:rPr>
              <w:t>Indeks (%)</w:t>
            </w:r>
          </w:p>
        </w:tc>
      </w:tr>
      <w:tr w:rsidR="000254A9" w14:paraId="7429F852" w14:textId="77777777">
        <w:trPr>
          <w:cantSplit/>
          <w:trHeight w:val="560"/>
        </w:trPr>
        <w:tc>
          <w:tcPr>
            <w:tcW w:w="700" w:type="dxa"/>
            <w:tcMar>
              <w:top w:w="0" w:type="dxa"/>
              <w:bottom w:w="0" w:type="dxa"/>
            </w:tcMar>
            <w:vAlign w:val="center"/>
          </w:tcPr>
          <w:p w14:paraId="05F18FE7" w14:textId="77777777" w:rsidR="000254A9" w:rsidRDefault="00000000">
            <w:pPr>
              <w:keepNext/>
              <w:keepLines/>
              <w:spacing w:after="0" w:line="240" w:lineRule="auto"/>
            </w:pPr>
            <w:r>
              <w:rPr>
                <w:sz w:val="18"/>
              </w:rPr>
              <w:t>3213</w:t>
            </w:r>
          </w:p>
        </w:tc>
        <w:tc>
          <w:tcPr>
            <w:tcW w:w="3180" w:type="dxa"/>
            <w:tcMar>
              <w:top w:w="0" w:type="dxa"/>
              <w:bottom w:w="0" w:type="dxa"/>
            </w:tcMar>
            <w:vAlign w:val="center"/>
          </w:tcPr>
          <w:p w14:paraId="1F2A448C" w14:textId="77777777" w:rsidR="000254A9" w:rsidRDefault="00000000">
            <w:pPr>
              <w:keepNext/>
              <w:keepLines/>
              <w:spacing w:after="0" w:line="240" w:lineRule="auto"/>
            </w:pPr>
            <w:r>
              <w:rPr>
                <w:sz w:val="18"/>
              </w:rPr>
              <w:t>Stručno usavršavanje zaposlenika</w:t>
            </w:r>
          </w:p>
        </w:tc>
        <w:tc>
          <w:tcPr>
            <w:tcW w:w="700" w:type="dxa"/>
            <w:tcMar>
              <w:top w:w="0" w:type="dxa"/>
              <w:bottom w:w="0" w:type="dxa"/>
            </w:tcMar>
            <w:vAlign w:val="center"/>
          </w:tcPr>
          <w:p w14:paraId="3394681B" w14:textId="77777777" w:rsidR="000254A9" w:rsidRDefault="00000000">
            <w:pPr>
              <w:keepNext/>
              <w:keepLines/>
              <w:spacing w:after="0" w:line="240" w:lineRule="auto"/>
            </w:pPr>
            <w:r>
              <w:rPr>
                <w:sz w:val="18"/>
              </w:rPr>
              <w:t>3213</w:t>
            </w:r>
          </w:p>
        </w:tc>
        <w:tc>
          <w:tcPr>
            <w:tcW w:w="1860" w:type="dxa"/>
            <w:tcMar>
              <w:top w:w="0" w:type="dxa"/>
              <w:bottom w:w="0" w:type="dxa"/>
            </w:tcMar>
            <w:vAlign w:val="center"/>
          </w:tcPr>
          <w:p w14:paraId="5F6AA4F4" w14:textId="77777777" w:rsidR="000254A9" w:rsidRDefault="00000000">
            <w:pPr>
              <w:keepNext/>
              <w:keepLines/>
              <w:spacing w:after="0" w:line="240" w:lineRule="auto"/>
              <w:jc w:val="right"/>
            </w:pPr>
            <w:r>
              <w:rPr>
                <w:sz w:val="18"/>
              </w:rPr>
              <w:t>3.384,25</w:t>
            </w:r>
          </w:p>
        </w:tc>
        <w:tc>
          <w:tcPr>
            <w:tcW w:w="1860" w:type="dxa"/>
            <w:tcMar>
              <w:top w:w="0" w:type="dxa"/>
              <w:bottom w:w="0" w:type="dxa"/>
            </w:tcMar>
            <w:vAlign w:val="center"/>
          </w:tcPr>
          <w:p w14:paraId="194719FB" w14:textId="77777777" w:rsidR="000254A9" w:rsidRDefault="00000000">
            <w:pPr>
              <w:keepNext/>
              <w:keepLines/>
              <w:spacing w:after="0" w:line="240" w:lineRule="auto"/>
              <w:jc w:val="right"/>
            </w:pPr>
            <w:r>
              <w:rPr>
                <w:sz w:val="18"/>
              </w:rPr>
              <w:t>8.941,88</w:t>
            </w:r>
          </w:p>
        </w:tc>
        <w:tc>
          <w:tcPr>
            <w:tcW w:w="700" w:type="dxa"/>
            <w:tcMar>
              <w:top w:w="0" w:type="dxa"/>
              <w:bottom w:w="0" w:type="dxa"/>
            </w:tcMar>
            <w:vAlign w:val="center"/>
          </w:tcPr>
          <w:p w14:paraId="57BC76E4" w14:textId="77777777" w:rsidR="000254A9" w:rsidRDefault="00000000">
            <w:pPr>
              <w:keepNext/>
              <w:keepLines/>
              <w:spacing w:after="0" w:line="240" w:lineRule="auto"/>
              <w:jc w:val="right"/>
            </w:pPr>
            <w:r>
              <w:rPr>
                <w:sz w:val="18"/>
              </w:rPr>
              <w:t>264,2</w:t>
            </w:r>
          </w:p>
        </w:tc>
      </w:tr>
    </w:tbl>
    <w:p w14:paraId="0928466C" w14:textId="77777777" w:rsidR="000254A9" w:rsidRDefault="000254A9">
      <w:pPr>
        <w:spacing w:after="0"/>
      </w:pPr>
    </w:p>
    <w:p w14:paraId="69224E9C" w14:textId="77777777" w:rsidR="000254A9" w:rsidRDefault="00000000">
      <w:r>
        <w:t>Šifra 3213 - Stručno usavršavanje zaposlenika- - troškovi su za 164,2% veći u 2025.g.u usporedbi s 2024.g. zbog potrebe usavršavanja stručnih radnika Centra, tj. slanja na edukacije,  osposobljavanja zaposlenika za pružanje prve pomoći, prema Zakonu o zaštiti na radu ( NN 71/2014), te osposobljavanja novozaposlenih djelatnika za rad na siguran način i zaštitu od požara.</w:t>
      </w:r>
    </w:p>
    <w:p w14:paraId="642EAB69" w14:textId="77777777" w:rsidR="000254A9" w:rsidRDefault="000254A9"/>
    <w:p w14:paraId="6D72B4D5" w14:textId="77777777" w:rsidR="000254A9" w:rsidRDefault="00000000">
      <w:pPr>
        <w:keepNext/>
        <w:spacing w:line="240" w:lineRule="auto"/>
        <w:jc w:val="center"/>
      </w:pPr>
      <w:r>
        <w:rPr>
          <w:sz w:val="28"/>
        </w:rPr>
        <w:t>Bilješka 15.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0254A9" w14:paraId="7E13703A" w14:textId="77777777">
        <w:trPr>
          <w:cantSplit/>
        </w:trPr>
        <w:tc>
          <w:tcPr>
            <w:tcW w:w="700" w:type="dxa"/>
            <w:shd w:val="clear" w:color="auto" w:fill="E7F0F9"/>
            <w:tcMar>
              <w:top w:w="0" w:type="dxa"/>
              <w:bottom w:w="0" w:type="dxa"/>
            </w:tcMar>
            <w:vAlign w:val="center"/>
          </w:tcPr>
          <w:p w14:paraId="6490397A" w14:textId="77777777" w:rsidR="000254A9"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BF9DEF5" w14:textId="77777777" w:rsidR="000254A9"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BEB041F" w14:textId="77777777" w:rsidR="000254A9"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209C5B2" w14:textId="77777777" w:rsidR="000254A9"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BF20C7D" w14:textId="77777777" w:rsidR="000254A9"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FD5F48B" w14:textId="77777777" w:rsidR="000254A9" w:rsidRDefault="00000000">
            <w:pPr>
              <w:keepNext/>
              <w:keepLines/>
              <w:spacing w:after="0" w:line="240" w:lineRule="auto"/>
              <w:jc w:val="center"/>
            </w:pPr>
            <w:r>
              <w:rPr>
                <w:b/>
                <w:sz w:val="18"/>
              </w:rPr>
              <w:t>Indeks (%)</w:t>
            </w:r>
          </w:p>
        </w:tc>
      </w:tr>
      <w:tr w:rsidR="000254A9" w14:paraId="54ECC011" w14:textId="77777777">
        <w:trPr>
          <w:cantSplit/>
          <w:trHeight w:val="560"/>
        </w:trPr>
        <w:tc>
          <w:tcPr>
            <w:tcW w:w="700" w:type="dxa"/>
            <w:tcMar>
              <w:top w:w="0" w:type="dxa"/>
              <w:bottom w:w="0" w:type="dxa"/>
            </w:tcMar>
            <w:vAlign w:val="center"/>
          </w:tcPr>
          <w:p w14:paraId="4AC56B76" w14:textId="77777777" w:rsidR="000254A9" w:rsidRDefault="00000000">
            <w:pPr>
              <w:keepNext/>
              <w:keepLines/>
              <w:spacing w:after="0" w:line="240" w:lineRule="auto"/>
            </w:pPr>
            <w:r>
              <w:rPr>
                <w:sz w:val="18"/>
              </w:rPr>
              <w:t>3232</w:t>
            </w:r>
          </w:p>
        </w:tc>
        <w:tc>
          <w:tcPr>
            <w:tcW w:w="3180" w:type="dxa"/>
            <w:tcMar>
              <w:top w:w="0" w:type="dxa"/>
              <w:bottom w:w="0" w:type="dxa"/>
            </w:tcMar>
            <w:vAlign w:val="center"/>
          </w:tcPr>
          <w:p w14:paraId="12B87A97" w14:textId="77777777" w:rsidR="000254A9" w:rsidRDefault="00000000">
            <w:pPr>
              <w:keepNext/>
              <w:keepLines/>
              <w:spacing w:after="0" w:line="240" w:lineRule="auto"/>
            </w:pPr>
            <w:r>
              <w:rPr>
                <w:sz w:val="18"/>
              </w:rPr>
              <w:t>Usluge tekućeg i investicijskog održavanja</w:t>
            </w:r>
          </w:p>
        </w:tc>
        <w:tc>
          <w:tcPr>
            <w:tcW w:w="700" w:type="dxa"/>
            <w:tcMar>
              <w:top w:w="0" w:type="dxa"/>
              <w:bottom w:w="0" w:type="dxa"/>
            </w:tcMar>
            <w:vAlign w:val="center"/>
          </w:tcPr>
          <w:p w14:paraId="4A43BBD6" w14:textId="77777777" w:rsidR="000254A9" w:rsidRDefault="00000000">
            <w:pPr>
              <w:keepNext/>
              <w:keepLines/>
              <w:spacing w:after="0" w:line="240" w:lineRule="auto"/>
            </w:pPr>
            <w:r>
              <w:rPr>
                <w:sz w:val="18"/>
              </w:rPr>
              <w:t>3232</w:t>
            </w:r>
          </w:p>
        </w:tc>
        <w:tc>
          <w:tcPr>
            <w:tcW w:w="1860" w:type="dxa"/>
            <w:tcMar>
              <w:top w:w="0" w:type="dxa"/>
              <w:bottom w:w="0" w:type="dxa"/>
            </w:tcMar>
            <w:vAlign w:val="center"/>
          </w:tcPr>
          <w:p w14:paraId="2389D770" w14:textId="77777777" w:rsidR="000254A9" w:rsidRDefault="00000000">
            <w:pPr>
              <w:keepNext/>
              <w:keepLines/>
              <w:spacing w:after="0" w:line="240" w:lineRule="auto"/>
              <w:jc w:val="right"/>
            </w:pPr>
            <w:r>
              <w:rPr>
                <w:sz w:val="18"/>
              </w:rPr>
              <w:t>109.862,65</w:t>
            </w:r>
          </w:p>
        </w:tc>
        <w:tc>
          <w:tcPr>
            <w:tcW w:w="1860" w:type="dxa"/>
            <w:tcMar>
              <w:top w:w="0" w:type="dxa"/>
              <w:bottom w:w="0" w:type="dxa"/>
            </w:tcMar>
            <w:vAlign w:val="center"/>
          </w:tcPr>
          <w:p w14:paraId="7A1A9D3B" w14:textId="77777777" w:rsidR="000254A9" w:rsidRDefault="00000000">
            <w:pPr>
              <w:keepNext/>
              <w:keepLines/>
              <w:spacing w:after="0" w:line="240" w:lineRule="auto"/>
              <w:jc w:val="right"/>
            </w:pPr>
            <w:r>
              <w:rPr>
                <w:sz w:val="18"/>
              </w:rPr>
              <w:t>150.159,45</w:t>
            </w:r>
          </w:p>
        </w:tc>
        <w:tc>
          <w:tcPr>
            <w:tcW w:w="700" w:type="dxa"/>
            <w:tcMar>
              <w:top w:w="0" w:type="dxa"/>
              <w:bottom w:w="0" w:type="dxa"/>
            </w:tcMar>
            <w:vAlign w:val="center"/>
          </w:tcPr>
          <w:p w14:paraId="6A0ECD74" w14:textId="77777777" w:rsidR="000254A9" w:rsidRDefault="00000000">
            <w:pPr>
              <w:keepNext/>
              <w:keepLines/>
              <w:spacing w:after="0" w:line="240" w:lineRule="auto"/>
              <w:jc w:val="right"/>
            </w:pPr>
            <w:r>
              <w:rPr>
                <w:sz w:val="18"/>
              </w:rPr>
              <w:t>136,7</w:t>
            </w:r>
          </w:p>
        </w:tc>
      </w:tr>
    </w:tbl>
    <w:p w14:paraId="19913FB8" w14:textId="77777777" w:rsidR="000254A9" w:rsidRDefault="000254A9">
      <w:pPr>
        <w:spacing w:after="0"/>
      </w:pPr>
    </w:p>
    <w:p w14:paraId="74462CC3" w14:textId="77777777" w:rsidR="000254A9" w:rsidRDefault="00000000">
      <w:r>
        <w:lastRenderedPageBreak/>
        <w:t xml:space="preserve">Šifra 3232 Usluge tekuće i investicijskog održavanja – troškovi su veći za 36,7% u 2025.g. u odnosu na isto razdoblje 2024.g. zbog potrebe uređenja parkirališta na lokaciji sjedišta u Nazorovoj 49, potrebnih vodoinstalaterskih radova u podružnicama </w:t>
      </w:r>
      <w:proofErr w:type="spellStart"/>
      <w:r>
        <w:t>Laduč</w:t>
      </w:r>
      <w:proofErr w:type="spellEnd"/>
      <w:r>
        <w:t xml:space="preserve"> i Kovačić, zamjene dotrajalih ulaznih vrata u podružnici Kovačić, servisa perilica rublja u podružnici </w:t>
      </w:r>
      <w:proofErr w:type="spellStart"/>
      <w:r>
        <w:t>Laduč</w:t>
      </w:r>
      <w:proofErr w:type="spellEnd"/>
      <w:r>
        <w:t>, rušenje starih i osušenih stabala, te obveznih ispitivanja instalacija i radne opreme od strane ovlaštenog poduzeća E.S.K. na lokaciji sjedišta te podružnicama, održavanja strojeva te servisiranja velikog broja službenih vozila.</w:t>
      </w:r>
    </w:p>
    <w:p w14:paraId="43303A83" w14:textId="77777777" w:rsidR="000254A9" w:rsidRDefault="000254A9"/>
    <w:p w14:paraId="2C418F3B" w14:textId="77777777" w:rsidR="000254A9" w:rsidRDefault="00000000">
      <w:pPr>
        <w:keepNext/>
        <w:spacing w:line="240" w:lineRule="auto"/>
        <w:jc w:val="center"/>
      </w:pPr>
      <w:r>
        <w:rPr>
          <w:sz w:val="28"/>
        </w:rPr>
        <w:t>Bilješka 16.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0254A9" w14:paraId="02B73959" w14:textId="77777777">
        <w:trPr>
          <w:cantSplit/>
        </w:trPr>
        <w:tc>
          <w:tcPr>
            <w:tcW w:w="700" w:type="dxa"/>
            <w:shd w:val="clear" w:color="auto" w:fill="E7F0F9"/>
            <w:tcMar>
              <w:top w:w="0" w:type="dxa"/>
              <w:bottom w:w="0" w:type="dxa"/>
            </w:tcMar>
            <w:vAlign w:val="center"/>
          </w:tcPr>
          <w:p w14:paraId="6A208387" w14:textId="77777777" w:rsidR="000254A9"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C62BB9D" w14:textId="77777777" w:rsidR="000254A9"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2C4739D" w14:textId="77777777" w:rsidR="000254A9"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594385B" w14:textId="77777777" w:rsidR="000254A9"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242F1AB" w14:textId="77777777" w:rsidR="000254A9"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D3E1BA3" w14:textId="77777777" w:rsidR="000254A9" w:rsidRDefault="00000000">
            <w:pPr>
              <w:keepNext/>
              <w:keepLines/>
              <w:spacing w:after="0" w:line="240" w:lineRule="auto"/>
              <w:jc w:val="center"/>
            </w:pPr>
            <w:r>
              <w:rPr>
                <w:b/>
                <w:sz w:val="18"/>
              </w:rPr>
              <w:t>Indeks (%)</w:t>
            </w:r>
          </w:p>
        </w:tc>
      </w:tr>
      <w:tr w:rsidR="000254A9" w14:paraId="5AA63BED" w14:textId="77777777">
        <w:trPr>
          <w:cantSplit/>
          <w:trHeight w:val="560"/>
        </w:trPr>
        <w:tc>
          <w:tcPr>
            <w:tcW w:w="700" w:type="dxa"/>
            <w:tcMar>
              <w:top w:w="0" w:type="dxa"/>
              <w:bottom w:w="0" w:type="dxa"/>
            </w:tcMar>
            <w:vAlign w:val="center"/>
          </w:tcPr>
          <w:p w14:paraId="4A1FCBFF" w14:textId="77777777" w:rsidR="000254A9" w:rsidRDefault="00000000">
            <w:pPr>
              <w:keepNext/>
              <w:keepLines/>
              <w:spacing w:after="0" w:line="240" w:lineRule="auto"/>
            </w:pPr>
            <w:r>
              <w:rPr>
                <w:sz w:val="18"/>
              </w:rPr>
              <w:t>3236</w:t>
            </w:r>
          </w:p>
        </w:tc>
        <w:tc>
          <w:tcPr>
            <w:tcW w:w="3180" w:type="dxa"/>
            <w:tcMar>
              <w:top w:w="0" w:type="dxa"/>
              <w:bottom w:w="0" w:type="dxa"/>
            </w:tcMar>
            <w:vAlign w:val="center"/>
          </w:tcPr>
          <w:p w14:paraId="40E1C61D" w14:textId="77777777" w:rsidR="000254A9" w:rsidRDefault="00000000">
            <w:pPr>
              <w:keepNext/>
              <w:keepLines/>
              <w:spacing w:after="0" w:line="240" w:lineRule="auto"/>
            </w:pPr>
            <w:r>
              <w:rPr>
                <w:sz w:val="18"/>
              </w:rPr>
              <w:t>Zdravstvene i veterinarske usluge</w:t>
            </w:r>
          </w:p>
        </w:tc>
        <w:tc>
          <w:tcPr>
            <w:tcW w:w="700" w:type="dxa"/>
            <w:tcMar>
              <w:top w:w="0" w:type="dxa"/>
              <w:bottom w:w="0" w:type="dxa"/>
            </w:tcMar>
            <w:vAlign w:val="center"/>
          </w:tcPr>
          <w:p w14:paraId="307A142A" w14:textId="77777777" w:rsidR="000254A9" w:rsidRDefault="00000000">
            <w:pPr>
              <w:keepNext/>
              <w:keepLines/>
              <w:spacing w:after="0" w:line="240" w:lineRule="auto"/>
            </w:pPr>
            <w:r>
              <w:rPr>
                <w:sz w:val="18"/>
              </w:rPr>
              <w:t>3236</w:t>
            </w:r>
          </w:p>
        </w:tc>
        <w:tc>
          <w:tcPr>
            <w:tcW w:w="1860" w:type="dxa"/>
            <w:tcMar>
              <w:top w:w="0" w:type="dxa"/>
              <w:bottom w:w="0" w:type="dxa"/>
            </w:tcMar>
            <w:vAlign w:val="center"/>
          </w:tcPr>
          <w:p w14:paraId="566449A0" w14:textId="77777777" w:rsidR="000254A9" w:rsidRDefault="00000000">
            <w:pPr>
              <w:keepNext/>
              <w:keepLines/>
              <w:spacing w:after="0" w:line="240" w:lineRule="auto"/>
              <w:jc w:val="right"/>
            </w:pPr>
            <w:r>
              <w:rPr>
                <w:sz w:val="18"/>
              </w:rPr>
              <w:t>13.372,75</w:t>
            </w:r>
          </w:p>
        </w:tc>
        <w:tc>
          <w:tcPr>
            <w:tcW w:w="1860" w:type="dxa"/>
            <w:tcMar>
              <w:top w:w="0" w:type="dxa"/>
              <w:bottom w:w="0" w:type="dxa"/>
            </w:tcMar>
            <w:vAlign w:val="center"/>
          </w:tcPr>
          <w:p w14:paraId="60696C12" w14:textId="77777777" w:rsidR="000254A9" w:rsidRDefault="00000000">
            <w:pPr>
              <w:keepNext/>
              <w:keepLines/>
              <w:spacing w:after="0" w:line="240" w:lineRule="auto"/>
              <w:jc w:val="right"/>
            </w:pPr>
            <w:r>
              <w:rPr>
                <w:sz w:val="18"/>
              </w:rPr>
              <w:t>20.705,46</w:t>
            </w:r>
          </w:p>
        </w:tc>
        <w:tc>
          <w:tcPr>
            <w:tcW w:w="700" w:type="dxa"/>
            <w:tcMar>
              <w:top w:w="0" w:type="dxa"/>
              <w:bottom w:w="0" w:type="dxa"/>
            </w:tcMar>
            <w:vAlign w:val="center"/>
          </w:tcPr>
          <w:p w14:paraId="4763CC6D" w14:textId="77777777" w:rsidR="000254A9" w:rsidRDefault="00000000">
            <w:pPr>
              <w:keepNext/>
              <w:keepLines/>
              <w:spacing w:after="0" w:line="240" w:lineRule="auto"/>
              <w:jc w:val="right"/>
            </w:pPr>
            <w:r>
              <w:rPr>
                <w:sz w:val="18"/>
              </w:rPr>
              <w:t>154,8</w:t>
            </w:r>
          </w:p>
        </w:tc>
      </w:tr>
    </w:tbl>
    <w:p w14:paraId="3655D421" w14:textId="77777777" w:rsidR="000254A9" w:rsidRDefault="000254A9">
      <w:pPr>
        <w:spacing w:after="0"/>
      </w:pPr>
    </w:p>
    <w:p w14:paraId="15B7D872" w14:textId="77777777" w:rsidR="000254A9" w:rsidRDefault="00000000">
      <w:r>
        <w:t>Zdravstvene i veterinarske usluge- 3236 - troškovi su u 2025.g. veći za 54,8 % u odnosu na 2024.g. zbog obavljenih sistematskih pregleda zaposlenika na koje imaju pravo prema Temeljnom kolektivnom ugovoru za zaposlenike u javnim službama, te nužne analize vode za ljudsku potrošnju u Nazorovoj 49 zbog potrebe dobivanja Rješenja o ispunjavanju mjerila za pružanje socijalnih usluga.</w:t>
      </w:r>
    </w:p>
    <w:p w14:paraId="48F75AD1" w14:textId="77777777" w:rsidR="000254A9" w:rsidRDefault="000254A9"/>
    <w:p w14:paraId="5463CFC1" w14:textId="77777777" w:rsidR="000254A9" w:rsidRDefault="00000000">
      <w:pPr>
        <w:keepNext/>
        <w:spacing w:line="240" w:lineRule="auto"/>
        <w:jc w:val="center"/>
      </w:pPr>
      <w:r>
        <w:rPr>
          <w:sz w:val="28"/>
        </w:rPr>
        <w:t>Bilješka 17.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0254A9" w14:paraId="091D8A04" w14:textId="77777777">
        <w:trPr>
          <w:cantSplit/>
        </w:trPr>
        <w:tc>
          <w:tcPr>
            <w:tcW w:w="700" w:type="dxa"/>
            <w:shd w:val="clear" w:color="auto" w:fill="E7F0F9"/>
            <w:tcMar>
              <w:top w:w="0" w:type="dxa"/>
              <w:bottom w:w="0" w:type="dxa"/>
            </w:tcMar>
            <w:vAlign w:val="center"/>
          </w:tcPr>
          <w:p w14:paraId="1425F210" w14:textId="77777777" w:rsidR="000254A9"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EC40637" w14:textId="77777777" w:rsidR="000254A9"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12F1A84" w14:textId="77777777" w:rsidR="000254A9"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718E5B6" w14:textId="77777777" w:rsidR="000254A9"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13153F3" w14:textId="77777777" w:rsidR="000254A9"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C6E9382" w14:textId="77777777" w:rsidR="000254A9" w:rsidRDefault="00000000">
            <w:pPr>
              <w:keepNext/>
              <w:keepLines/>
              <w:spacing w:after="0" w:line="240" w:lineRule="auto"/>
              <w:jc w:val="center"/>
            </w:pPr>
            <w:r>
              <w:rPr>
                <w:b/>
                <w:sz w:val="18"/>
              </w:rPr>
              <w:t>Indeks (%)</w:t>
            </w:r>
          </w:p>
        </w:tc>
      </w:tr>
      <w:tr w:rsidR="000254A9" w14:paraId="19490B10" w14:textId="77777777">
        <w:trPr>
          <w:cantSplit/>
          <w:trHeight w:val="560"/>
        </w:trPr>
        <w:tc>
          <w:tcPr>
            <w:tcW w:w="700" w:type="dxa"/>
            <w:tcMar>
              <w:top w:w="0" w:type="dxa"/>
              <w:bottom w:w="0" w:type="dxa"/>
            </w:tcMar>
            <w:vAlign w:val="center"/>
          </w:tcPr>
          <w:p w14:paraId="4D44803D" w14:textId="77777777" w:rsidR="000254A9" w:rsidRDefault="00000000">
            <w:pPr>
              <w:keepNext/>
              <w:keepLines/>
              <w:spacing w:after="0" w:line="240" w:lineRule="auto"/>
            </w:pPr>
            <w:r>
              <w:rPr>
                <w:sz w:val="18"/>
              </w:rPr>
              <w:t>3295</w:t>
            </w:r>
          </w:p>
        </w:tc>
        <w:tc>
          <w:tcPr>
            <w:tcW w:w="3180" w:type="dxa"/>
            <w:tcMar>
              <w:top w:w="0" w:type="dxa"/>
              <w:bottom w:w="0" w:type="dxa"/>
            </w:tcMar>
            <w:vAlign w:val="center"/>
          </w:tcPr>
          <w:p w14:paraId="57F87442" w14:textId="77777777" w:rsidR="000254A9" w:rsidRDefault="00000000">
            <w:pPr>
              <w:keepNext/>
              <w:keepLines/>
              <w:spacing w:after="0" w:line="240" w:lineRule="auto"/>
            </w:pPr>
            <w:r>
              <w:rPr>
                <w:sz w:val="18"/>
              </w:rPr>
              <w:t>Pristojbe i naknade</w:t>
            </w:r>
          </w:p>
        </w:tc>
        <w:tc>
          <w:tcPr>
            <w:tcW w:w="700" w:type="dxa"/>
            <w:tcMar>
              <w:top w:w="0" w:type="dxa"/>
              <w:bottom w:w="0" w:type="dxa"/>
            </w:tcMar>
            <w:vAlign w:val="center"/>
          </w:tcPr>
          <w:p w14:paraId="7190E87B" w14:textId="77777777" w:rsidR="000254A9" w:rsidRDefault="00000000">
            <w:pPr>
              <w:keepNext/>
              <w:keepLines/>
              <w:spacing w:after="0" w:line="240" w:lineRule="auto"/>
            </w:pPr>
            <w:r>
              <w:rPr>
                <w:sz w:val="18"/>
              </w:rPr>
              <w:t>3295</w:t>
            </w:r>
          </w:p>
        </w:tc>
        <w:tc>
          <w:tcPr>
            <w:tcW w:w="1860" w:type="dxa"/>
            <w:tcMar>
              <w:top w:w="0" w:type="dxa"/>
              <w:bottom w:w="0" w:type="dxa"/>
            </w:tcMar>
            <w:vAlign w:val="center"/>
          </w:tcPr>
          <w:p w14:paraId="5F33B516" w14:textId="77777777" w:rsidR="000254A9" w:rsidRDefault="00000000">
            <w:pPr>
              <w:keepNext/>
              <w:keepLines/>
              <w:spacing w:after="0" w:line="240" w:lineRule="auto"/>
              <w:jc w:val="right"/>
            </w:pPr>
            <w:r>
              <w:rPr>
                <w:sz w:val="18"/>
              </w:rPr>
              <w:t>9.146,19</w:t>
            </w:r>
          </w:p>
        </w:tc>
        <w:tc>
          <w:tcPr>
            <w:tcW w:w="1860" w:type="dxa"/>
            <w:tcMar>
              <w:top w:w="0" w:type="dxa"/>
              <w:bottom w:w="0" w:type="dxa"/>
            </w:tcMar>
            <w:vAlign w:val="center"/>
          </w:tcPr>
          <w:p w14:paraId="5DB6F750" w14:textId="77777777" w:rsidR="000254A9" w:rsidRDefault="00000000">
            <w:pPr>
              <w:keepNext/>
              <w:keepLines/>
              <w:spacing w:after="0" w:line="240" w:lineRule="auto"/>
              <w:jc w:val="right"/>
            </w:pPr>
            <w:r>
              <w:rPr>
                <w:sz w:val="18"/>
              </w:rPr>
              <w:t>11.940,26</w:t>
            </w:r>
          </w:p>
        </w:tc>
        <w:tc>
          <w:tcPr>
            <w:tcW w:w="700" w:type="dxa"/>
            <w:tcMar>
              <w:top w:w="0" w:type="dxa"/>
              <w:bottom w:w="0" w:type="dxa"/>
            </w:tcMar>
            <w:vAlign w:val="center"/>
          </w:tcPr>
          <w:p w14:paraId="4F3AAE99" w14:textId="77777777" w:rsidR="000254A9" w:rsidRDefault="00000000">
            <w:pPr>
              <w:keepNext/>
              <w:keepLines/>
              <w:spacing w:after="0" w:line="240" w:lineRule="auto"/>
              <w:jc w:val="right"/>
            </w:pPr>
            <w:r>
              <w:rPr>
                <w:sz w:val="18"/>
              </w:rPr>
              <w:t>130,5</w:t>
            </w:r>
          </w:p>
        </w:tc>
      </w:tr>
    </w:tbl>
    <w:p w14:paraId="223A125F" w14:textId="77777777" w:rsidR="000254A9" w:rsidRDefault="000254A9">
      <w:pPr>
        <w:spacing w:after="0"/>
      </w:pPr>
    </w:p>
    <w:p w14:paraId="28DF8AC6" w14:textId="77777777" w:rsidR="000254A9" w:rsidRDefault="00000000">
      <w:r>
        <w:t>Šifra 3295- Pristojbe i naknade- navedeni trošak veći je za 30,5 % u 2025.g. u usporedbi s 2024.g., a odnosi se na plaćanje novčane naknade zbog neispunjenja kvote zapošljavanja osoba s invaliditetom, s obzirom da je od siječnja 2025.g. povećan iznos minimalne bruto plaće s 840,00 na 970,00 eura, porasla je i navedena novčana naknada koju je Centar za djecu Zagreb dužan plaćati s obzirom da nema zaposlen potreban broj osoba s invaliditetom.</w:t>
      </w:r>
    </w:p>
    <w:p w14:paraId="22DB939D" w14:textId="77777777" w:rsidR="000254A9" w:rsidRDefault="000254A9"/>
    <w:p w14:paraId="5CBAC507" w14:textId="77777777" w:rsidR="000254A9" w:rsidRDefault="00000000">
      <w:pPr>
        <w:keepNext/>
        <w:spacing w:line="240" w:lineRule="auto"/>
        <w:jc w:val="center"/>
      </w:pPr>
      <w:r>
        <w:rPr>
          <w:sz w:val="28"/>
        </w:rPr>
        <w:t>Bilješka 18.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0254A9" w14:paraId="449D07B4" w14:textId="77777777">
        <w:trPr>
          <w:cantSplit/>
        </w:trPr>
        <w:tc>
          <w:tcPr>
            <w:tcW w:w="700" w:type="dxa"/>
            <w:shd w:val="clear" w:color="auto" w:fill="E7F0F9"/>
            <w:tcMar>
              <w:top w:w="0" w:type="dxa"/>
              <w:bottom w:w="0" w:type="dxa"/>
            </w:tcMar>
            <w:vAlign w:val="center"/>
          </w:tcPr>
          <w:p w14:paraId="042572F7" w14:textId="77777777" w:rsidR="000254A9"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BB823E8" w14:textId="77777777" w:rsidR="000254A9"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2463B45" w14:textId="77777777" w:rsidR="000254A9"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B5CA48C" w14:textId="77777777" w:rsidR="000254A9"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C2190EF" w14:textId="77777777" w:rsidR="000254A9"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EC20741" w14:textId="77777777" w:rsidR="000254A9" w:rsidRDefault="00000000">
            <w:pPr>
              <w:keepNext/>
              <w:keepLines/>
              <w:spacing w:after="0" w:line="240" w:lineRule="auto"/>
              <w:jc w:val="center"/>
            </w:pPr>
            <w:r>
              <w:rPr>
                <w:b/>
                <w:sz w:val="18"/>
              </w:rPr>
              <w:t>Indeks (%)</w:t>
            </w:r>
          </w:p>
        </w:tc>
      </w:tr>
      <w:tr w:rsidR="000254A9" w14:paraId="1999A760" w14:textId="77777777">
        <w:trPr>
          <w:cantSplit/>
          <w:trHeight w:val="560"/>
        </w:trPr>
        <w:tc>
          <w:tcPr>
            <w:tcW w:w="700" w:type="dxa"/>
            <w:tcMar>
              <w:top w:w="0" w:type="dxa"/>
              <w:bottom w:w="0" w:type="dxa"/>
            </w:tcMar>
            <w:vAlign w:val="center"/>
          </w:tcPr>
          <w:p w14:paraId="573D5BFB" w14:textId="77777777" w:rsidR="000254A9" w:rsidRDefault="00000000">
            <w:pPr>
              <w:keepNext/>
              <w:keepLines/>
              <w:spacing w:after="0" w:line="240" w:lineRule="auto"/>
            </w:pPr>
            <w:r>
              <w:rPr>
                <w:sz w:val="18"/>
              </w:rPr>
              <w:t>92211</w:t>
            </w:r>
          </w:p>
        </w:tc>
        <w:tc>
          <w:tcPr>
            <w:tcW w:w="3180" w:type="dxa"/>
            <w:tcMar>
              <w:top w:w="0" w:type="dxa"/>
              <w:bottom w:w="0" w:type="dxa"/>
            </w:tcMar>
            <w:vAlign w:val="center"/>
          </w:tcPr>
          <w:p w14:paraId="67FE92FC" w14:textId="77777777" w:rsidR="000254A9" w:rsidRDefault="00000000">
            <w:pPr>
              <w:keepNext/>
              <w:keepLines/>
              <w:spacing w:after="0" w:line="240" w:lineRule="auto"/>
            </w:pPr>
            <w:r>
              <w:rPr>
                <w:sz w:val="18"/>
              </w:rPr>
              <w:t>Višak prihoda poslovanja - preneseni</w:t>
            </w:r>
          </w:p>
        </w:tc>
        <w:tc>
          <w:tcPr>
            <w:tcW w:w="700" w:type="dxa"/>
            <w:tcMar>
              <w:top w:w="0" w:type="dxa"/>
              <w:bottom w:w="0" w:type="dxa"/>
            </w:tcMar>
            <w:vAlign w:val="center"/>
          </w:tcPr>
          <w:p w14:paraId="2C59AF7B" w14:textId="77777777" w:rsidR="000254A9" w:rsidRDefault="00000000">
            <w:pPr>
              <w:keepNext/>
              <w:keepLines/>
              <w:spacing w:after="0" w:line="240" w:lineRule="auto"/>
            </w:pPr>
            <w:r>
              <w:rPr>
                <w:sz w:val="18"/>
              </w:rPr>
              <w:t>92211</w:t>
            </w:r>
          </w:p>
        </w:tc>
        <w:tc>
          <w:tcPr>
            <w:tcW w:w="1860" w:type="dxa"/>
            <w:tcMar>
              <w:top w:w="0" w:type="dxa"/>
              <w:bottom w:w="0" w:type="dxa"/>
            </w:tcMar>
            <w:vAlign w:val="center"/>
          </w:tcPr>
          <w:p w14:paraId="07ADC4AC" w14:textId="77777777" w:rsidR="000254A9" w:rsidRDefault="00000000">
            <w:pPr>
              <w:keepNext/>
              <w:keepLines/>
              <w:spacing w:after="0" w:line="240" w:lineRule="auto"/>
              <w:jc w:val="right"/>
            </w:pPr>
            <w:r>
              <w:rPr>
                <w:sz w:val="18"/>
              </w:rPr>
              <w:t>630.868,95</w:t>
            </w:r>
          </w:p>
        </w:tc>
        <w:tc>
          <w:tcPr>
            <w:tcW w:w="1860" w:type="dxa"/>
            <w:tcMar>
              <w:top w:w="0" w:type="dxa"/>
              <w:bottom w:w="0" w:type="dxa"/>
            </w:tcMar>
            <w:vAlign w:val="center"/>
          </w:tcPr>
          <w:p w14:paraId="305EBCCC" w14:textId="77777777" w:rsidR="000254A9" w:rsidRDefault="00000000">
            <w:pPr>
              <w:keepNext/>
              <w:keepLines/>
              <w:spacing w:after="0" w:line="240" w:lineRule="auto"/>
              <w:jc w:val="right"/>
            </w:pPr>
            <w:r>
              <w:rPr>
                <w:sz w:val="18"/>
              </w:rPr>
              <w:t>738.707,71</w:t>
            </w:r>
          </w:p>
        </w:tc>
        <w:tc>
          <w:tcPr>
            <w:tcW w:w="700" w:type="dxa"/>
            <w:tcMar>
              <w:top w:w="0" w:type="dxa"/>
              <w:bottom w:w="0" w:type="dxa"/>
            </w:tcMar>
            <w:vAlign w:val="center"/>
          </w:tcPr>
          <w:p w14:paraId="3D7DAE6F" w14:textId="77777777" w:rsidR="000254A9" w:rsidRDefault="00000000">
            <w:pPr>
              <w:keepNext/>
              <w:keepLines/>
              <w:spacing w:after="0" w:line="240" w:lineRule="auto"/>
              <w:jc w:val="right"/>
            </w:pPr>
            <w:r>
              <w:rPr>
                <w:sz w:val="18"/>
              </w:rPr>
              <w:t>117,1</w:t>
            </w:r>
          </w:p>
        </w:tc>
      </w:tr>
    </w:tbl>
    <w:p w14:paraId="36B6D98E" w14:textId="77777777" w:rsidR="000254A9" w:rsidRDefault="000254A9">
      <w:pPr>
        <w:spacing w:after="0"/>
      </w:pPr>
    </w:p>
    <w:p w14:paraId="1FC4E199" w14:textId="77777777" w:rsidR="000254A9" w:rsidRDefault="00000000">
      <w:r>
        <w:lastRenderedPageBreak/>
        <w:t>Šifra 92211 - Višak prihoda poslovanja - preneseni u iznosu 738.707,71 eura  odnosi se na višak prihoda od donacijskih sredstava u iznosu 716.989,38 eura, te višak prihoda za financiranje plaća pripravnice u iznosu 21.718,33 eura, koje nam je HZZO doznačio krajem 2024.g. a biti će utrošena tokom 2025.g.</w:t>
      </w:r>
    </w:p>
    <w:p w14:paraId="5F0F6938" w14:textId="77777777" w:rsidR="000254A9" w:rsidRDefault="000254A9"/>
    <w:p w14:paraId="6D4483D9" w14:textId="77777777" w:rsidR="000254A9" w:rsidRDefault="00000000">
      <w:pPr>
        <w:keepNext/>
        <w:spacing w:line="240" w:lineRule="auto"/>
        <w:jc w:val="center"/>
      </w:pPr>
      <w:r>
        <w:rPr>
          <w:sz w:val="28"/>
        </w:rPr>
        <w:t>Bilješka 19.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0254A9" w14:paraId="545484B2" w14:textId="77777777">
        <w:trPr>
          <w:cantSplit/>
        </w:trPr>
        <w:tc>
          <w:tcPr>
            <w:tcW w:w="700" w:type="dxa"/>
            <w:shd w:val="clear" w:color="auto" w:fill="E7F0F9"/>
            <w:tcMar>
              <w:top w:w="0" w:type="dxa"/>
              <w:bottom w:w="0" w:type="dxa"/>
            </w:tcMar>
            <w:vAlign w:val="center"/>
          </w:tcPr>
          <w:p w14:paraId="78831B5B" w14:textId="77777777" w:rsidR="000254A9"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8BD7841" w14:textId="77777777" w:rsidR="000254A9"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7BB3BBD" w14:textId="77777777" w:rsidR="000254A9"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4EFB19A" w14:textId="77777777" w:rsidR="000254A9"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A7D492B" w14:textId="77777777" w:rsidR="000254A9"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36CE9DD" w14:textId="77777777" w:rsidR="000254A9" w:rsidRDefault="00000000">
            <w:pPr>
              <w:keepNext/>
              <w:keepLines/>
              <w:spacing w:after="0" w:line="240" w:lineRule="auto"/>
              <w:jc w:val="center"/>
            </w:pPr>
            <w:r>
              <w:rPr>
                <w:b/>
                <w:sz w:val="18"/>
              </w:rPr>
              <w:t>Indeks (%)</w:t>
            </w:r>
          </w:p>
        </w:tc>
      </w:tr>
      <w:tr w:rsidR="000254A9" w14:paraId="02005C82" w14:textId="77777777">
        <w:trPr>
          <w:cantSplit/>
          <w:trHeight w:val="560"/>
        </w:trPr>
        <w:tc>
          <w:tcPr>
            <w:tcW w:w="700" w:type="dxa"/>
            <w:tcMar>
              <w:top w:w="0" w:type="dxa"/>
              <w:bottom w:w="0" w:type="dxa"/>
            </w:tcMar>
            <w:vAlign w:val="center"/>
          </w:tcPr>
          <w:p w14:paraId="49739075" w14:textId="77777777" w:rsidR="000254A9" w:rsidRDefault="00000000">
            <w:pPr>
              <w:keepNext/>
              <w:keepLines/>
              <w:spacing w:after="0" w:line="240" w:lineRule="auto"/>
            </w:pPr>
            <w:r>
              <w:rPr>
                <w:sz w:val="18"/>
              </w:rPr>
              <w:t>4</w:t>
            </w:r>
          </w:p>
        </w:tc>
        <w:tc>
          <w:tcPr>
            <w:tcW w:w="3180" w:type="dxa"/>
            <w:tcMar>
              <w:top w:w="0" w:type="dxa"/>
              <w:bottom w:w="0" w:type="dxa"/>
            </w:tcMar>
            <w:vAlign w:val="center"/>
          </w:tcPr>
          <w:p w14:paraId="7179B2A4" w14:textId="77777777" w:rsidR="000254A9" w:rsidRDefault="00000000">
            <w:pPr>
              <w:keepNext/>
              <w:keepLines/>
              <w:spacing w:after="0" w:line="240" w:lineRule="auto"/>
            </w:pPr>
            <w:r>
              <w:rPr>
                <w:sz w:val="18"/>
              </w:rPr>
              <w:t>Rashodi za nabavu nefinancijske imovine (šifre 41+42+43+44+45)</w:t>
            </w:r>
          </w:p>
        </w:tc>
        <w:tc>
          <w:tcPr>
            <w:tcW w:w="700" w:type="dxa"/>
            <w:tcMar>
              <w:top w:w="0" w:type="dxa"/>
              <w:bottom w:w="0" w:type="dxa"/>
            </w:tcMar>
            <w:vAlign w:val="center"/>
          </w:tcPr>
          <w:p w14:paraId="64C72B1F" w14:textId="77777777" w:rsidR="000254A9" w:rsidRDefault="00000000">
            <w:pPr>
              <w:keepNext/>
              <w:keepLines/>
              <w:spacing w:after="0" w:line="240" w:lineRule="auto"/>
            </w:pPr>
            <w:r>
              <w:rPr>
                <w:sz w:val="18"/>
              </w:rPr>
              <w:t>4</w:t>
            </w:r>
          </w:p>
        </w:tc>
        <w:tc>
          <w:tcPr>
            <w:tcW w:w="1860" w:type="dxa"/>
            <w:tcMar>
              <w:top w:w="0" w:type="dxa"/>
              <w:bottom w:w="0" w:type="dxa"/>
            </w:tcMar>
            <w:vAlign w:val="center"/>
          </w:tcPr>
          <w:p w14:paraId="47CE33AE" w14:textId="77777777" w:rsidR="000254A9" w:rsidRDefault="00000000">
            <w:pPr>
              <w:keepNext/>
              <w:keepLines/>
              <w:spacing w:after="0" w:line="240" w:lineRule="auto"/>
              <w:jc w:val="right"/>
            </w:pPr>
            <w:r>
              <w:rPr>
                <w:sz w:val="18"/>
              </w:rPr>
              <w:t>377.092,31</w:t>
            </w:r>
          </w:p>
        </w:tc>
        <w:tc>
          <w:tcPr>
            <w:tcW w:w="1860" w:type="dxa"/>
            <w:tcMar>
              <w:top w:w="0" w:type="dxa"/>
              <w:bottom w:w="0" w:type="dxa"/>
            </w:tcMar>
            <w:vAlign w:val="center"/>
          </w:tcPr>
          <w:p w14:paraId="4CA177DF" w14:textId="77777777" w:rsidR="000254A9" w:rsidRDefault="00000000">
            <w:pPr>
              <w:keepNext/>
              <w:keepLines/>
              <w:spacing w:after="0" w:line="240" w:lineRule="auto"/>
              <w:jc w:val="right"/>
            </w:pPr>
            <w:r>
              <w:rPr>
                <w:sz w:val="18"/>
              </w:rPr>
              <w:t>235.667,95</w:t>
            </w:r>
          </w:p>
        </w:tc>
        <w:tc>
          <w:tcPr>
            <w:tcW w:w="700" w:type="dxa"/>
            <w:tcMar>
              <w:top w:w="0" w:type="dxa"/>
              <w:bottom w:w="0" w:type="dxa"/>
            </w:tcMar>
            <w:vAlign w:val="center"/>
          </w:tcPr>
          <w:p w14:paraId="698081CC" w14:textId="77777777" w:rsidR="000254A9" w:rsidRDefault="00000000">
            <w:pPr>
              <w:keepNext/>
              <w:keepLines/>
              <w:spacing w:after="0" w:line="240" w:lineRule="auto"/>
              <w:jc w:val="right"/>
            </w:pPr>
            <w:r>
              <w:rPr>
                <w:sz w:val="18"/>
              </w:rPr>
              <w:t>62,5</w:t>
            </w:r>
          </w:p>
        </w:tc>
      </w:tr>
    </w:tbl>
    <w:p w14:paraId="62E9A231" w14:textId="77777777" w:rsidR="000254A9" w:rsidRDefault="000254A9">
      <w:pPr>
        <w:spacing w:after="0"/>
      </w:pPr>
    </w:p>
    <w:p w14:paraId="38003022" w14:textId="77777777" w:rsidR="000254A9" w:rsidRDefault="00000000">
      <w:r>
        <w:t>Šifra 4- Rashodi za nabavu nefinancijske imovine u 2025.g. iznose 235.667,95 eura i manji su za 37,5% u usporedbi s 2024.g.</w:t>
      </w:r>
    </w:p>
    <w:p w14:paraId="7A435C45" w14:textId="77777777" w:rsidR="000254A9" w:rsidRDefault="000254A9"/>
    <w:p w14:paraId="0537ADB1" w14:textId="77777777" w:rsidR="000254A9" w:rsidRDefault="00000000">
      <w:pPr>
        <w:keepNext/>
        <w:spacing w:line="240" w:lineRule="auto"/>
        <w:jc w:val="center"/>
      </w:pPr>
      <w:r>
        <w:rPr>
          <w:sz w:val="28"/>
        </w:rPr>
        <w:t>Bilješka 20.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0254A9" w14:paraId="35B7B384" w14:textId="77777777">
        <w:trPr>
          <w:cantSplit/>
        </w:trPr>
        <w:tc>
          <w:tcPr>
            <w:tcW w:w="700" w:type="dxa"/>
            <w:shd w:val="clear" w:color="auto" w:fill="E7F0F9"/>
            <w:tcMar>
              <w:top w:w="0" w:type="dxa"/>
              <w:bottom w:w="0" w:type="dxa"/>
            </w:tcMar>
            <w:vAlign w:val="center"/>
          </w:tcPr>
          <w:p w14:paraId="440F250F" w14:textId="77777777" w:rsidR="000254A9"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40D8E6A" w14:textId="77777777" w:rsidR="000254A9"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71D2371" w14:textId="77777777" w:rsidR="000254A9"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3E582F6" w14:textId="77777777" w:rsidR="000254A9"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6DDFA32" w14:textId="77777777" w:rsidR="000254A9"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CD44068" w14:textId="77777777" w:rsidR="000254A9" w:rsidRDefault="00000000">
            <w:pPr>
              <w:keepNext/>
              <w:keepLines/>
              <w:spacing w:after="0" w:line="240" w:lineRule="auto"/>
              <w:jc w:val="center"/>
            </w:pPr>
            <w:r>
              <w:rPr>
                <w:b/>
                <w:sz w:val="18"/>
              </w:rPr>
              <w:t>Indeks (%)</w:t>
            </w:r>
          </w:p>
        </w:tc>
      </w:tr>
      <w:tr w:rsidR="000254A9" w14:paraId="76E2C686" w14:textId="77777777">
        <w:trPr>
          <w:cantSplit/>
          <w:trHeight w:val="560"/>
        </w:trPr>
        <w:tc>
          <w:tcPr>
            <w:tcW w:w="700" w:type="dxa"/>
            <w:tcMar>
              <w:top w:w="0" w:type="dxa"/>
              <w:bottom w:w="0" w:type="dxa"/>
            </w:tcMar>
            <w:vAlign w:val="center"/>
          </w:tcPr>
          <w:p w14:paraId="636EB1B5" w14:textId="77777777" w:rsidR="000254A9" w:rsidRDefault="00000000">
            <w:pPr>
              <w:keepNext/>
              <w:keepLines/>
              <w:spacing w:after="0" w:line="240" w:lineRule="auto"/>
            </w:pPr>
            <w:r>
              <w:rPr>
                <w:sz w:val="18"/>
              </w:rPr>
              <w:t>4223</w:t>
            </w:r>
          </w:p>
        </w:tc>
        <w:tc>
          <w:tcPr>
            <w:tcW w:w="3180" w:type="dxa"/>
            <w:tcMar>
              <w:top w:w="0" w:type="dxa"/>
              <w:bottom w:w="0" w:type="dxa"/>
            </w:tcMar>
            <w:vAlign w:val="center"/>
          </w:tcPr>
          <w:p w14:paraId="28A45608" w14:textId="77777777" w:rsidR="000254A9" w:rsidRDefault="00000000">
            <w:pPr>
              <w:keepNext/>
              <w:keepLines/>
              <w:spacing w:after="0" w:line="240" w:lineRule="auto"/>
            </w:pPr>
            <w:r>
              <w:rPr>
                <w:sz w:val="18"/>
              </w:rPr>
              <w:t>Oprema za održavanje i zaštitu</w:t>
            </w:r>
          </w:p>
        </w:tc>
        <w:tc>
          <w:tcPr>
            <w:tcW w:w="700" w:type="dxa"/>
            <w:tcMar>
              <w:top w:w="0" w:type="dxa"/>
              <w:bottom w:w="0" w:type="dxa"/>
            </w:tcMar>
            <w:vAlign w:val="center"/>
          </w:tcPr>
          <w:p w14:paraId="43852C40" w14:textId="77777777" w:rsidR="000254A9" w:rsidRDefault="00000000">
            <w:pPr>
              <w:keepNext/>
              <w:keepLines/>
              <w:spacing w:after="0" w:line="240" w:lineRule="auto"/>
            </w:pPr>
            <w:r>
              <w:rPr>
                <w:sz w:val="18"/>
              </w:rPr>
              <w:t>4223</w:t>
            </w:r>
          </w:p>
        </w:tc>
        <w:tc>
          <w:tcPr>
            <w:tcW w:w="1860" w:type="dxa"/>
            <w:tcMar>
              <w:top w:w="0" w:type="dxa"/>
              <w:bottom w:w="0" w:type="dxa"/>
            </w:tcMar>
            <w:vAlign w:val="center"/>
          </w:tcPr>
          <w:p w14:paraId="66FF67B1" w14:textId="77777777" w:rsidR="000254A9" w:rsidRDefault="00000000">
            <w:pPr>
              <w:keepNext/>
              <w:keepLines/>
              <w:spacing w:after="0" w:line="240" w:lineRule="auto"/>
              <w:jc w:val="right"/>
            </w:pPr>
            <w:r>
              <w:rPr>
                <w:sz w:val="18"/>
              </w:rPr>
              <w:t>9.871,00</w:t>
            </w:r>
          </w:p>
        </w:tc>
        <w:tc>
          <w:tcPr>
            <w:tcW w:w="1860" w:type="dxa"/>
            <w:tcMar>
              <w:top w:w="0" w:type="dxa"/>
              <w:bottom w:w="0" w:type="dxa"/>
            </w:tcMar>
            <w:vAlign w:val="center"/>
          </w:tcPr>
          <w:p w14:paraId="6F39E656" w14:textId="77777777" w:rsidR="000254A9" w:rsidRDefault="00000000">
            <w:pPr>
              <w:keepNext/>
              <w:keepLines/>
              <w:spacing w:after="0" w:line="240" w:lineRule="auto"/>
              <w:jc w:val="right"/>
            </w:pPr>
            <w:r>
              <w:rPr>
                <w:sz w:val="18"/>
              </w:rPr>
              <w:t>0,00</w:t>
            </w:r>
          </w:p>
        </w:tc>
        <w:tc>
          <w:tcPr>
            <w:tcW w:w="700" w:type="dxa"/>
            <w:tcMar>
              <w:top w:w="0" w:type="dxa"/>
              <w:bottom w:w="0" w:type="dxa"/>
            </w:tcMar>
            <w:vAlign w:val="center"/>
          </w:tcPr>
          <w:p w14:paraId="1B4666CF" w14:textId="77777777" w:rsidR="000254A9" w:rsidRDefault="00000000">
            <w:pPr>
              <w:keepNext/>
              <w:keepLines/>
              <w:spacing w:after="0" w:line="240" w:lineRule="auto"/>
              <w:jc w:val="right"/>
            </w:pPr>
            <w:r>
              <w:rPr>
                <w:sz w:val="18"/>
              </w:rPr>
              <w:t>0</w:t>
            </w:r>
          </w:p>
        </w:tc>
      </w:tr>
    </w:tbl>
    <w:p w14:paraId="74E6ECC6" w14:textId="77777777" w:rsidR="000254A9" w:rsidRDefault="000254A9">
      <w:pPr>
        <w:spacing w:after="0"/>
      </w:pPr>
    </w:p>
    <w:p w14:paraId="5A166FEC" w14:textId="77777777" w:rsidR="000254A9" w:rsidRDefault="00000000">
      <w:r>
        <w:t>Šifra 4223- Oprema za održavanje i zaštitu –  troškovi nisu evidentirani u 2025.g. s obzirom da su svi potrebni klima uređaji nabavljeni i postavljeni u 2024.g.</w:t>
      </w:r>
    </w:p>
    <w:p w14:paraId="29D0A4A6" w14:textId="77777777" w:rsidR="000254A9" w:rsidRDefault="000254A9"/>
    <w:p w14:paraId="44494E12" w14:textId="77777777" w:rsidR="000254A9" w:rsidRDefault="00000000">
      <w:pPr>
        <w:keepNext/>
        <w:spacing w:line="240" w:lineRule="auto"/>
        <w:jc w:val="center"/>
      </w:pPr>
      <w:r>
        <w:rPr>
          <w:sz w:val="28"/>
        </w:rPr>
        <w:t>Bilješka 21.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0254A9" w14:paraId="47815485" w14:textId="77777777">
        <w:trPr>
          <w:cantSplit/>
        </w:trPr>
        <w:tc>
          <w:tcPr>
            <w:tcW w:w="700" w:type="dxa"/>
            <w:shd w:val="clear" w:color="auto" w:fill="E7F0F9"/>
            <w:tcMar>
              <w:top w:w="0" w:type="dxa"/>
              <w:bottom w:w="0" w:type="dxa"/>
            </w:tcMar>
            <w:vAlign w:val="center"/>
          </w:tcPr>
          <w:p w14:paraId="4B44D33E" w14:textId="77777777" w:rsidR="000254A9"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A68CF09" w14:textId="77777777" w:rsidR="000254A9"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1DB5A20" w14:textId="77777777" w:rsidR="000254A9"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71D268A" w14:textId="77777777" w:rsidR="000254A9"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45C365B" w14:textId="77777777" w:rsidR="000254A9"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09DF9B5" w14:textId="77777777" w:rsidR="000254A9" w:rsidRDefault="00000000">
            <w:pPr>
              <w:keepNext/>
              <w:keepLines/>
              <w:spacing w:after="0" w:line="240" w:lineRule="auto"/>
              <w:jc w:val="center"/>
            </w:pPr>
            <w:r>
              <w:rPr>
                <w:b/>
                <w:sz w:val="18"/>
              </w:rPr>
              <w:t>Indeks (%)</w:t>
            </w:r>
          </w:p>
        </w:tc>
      </w:tr>
      <w:tr w:rsidR="000254A9" w14:paraId="087E1379" w14:textId="77777777">
        <w:trPr>
          <w:cantSplit/>
          <w:trHeight w:val="560"/>
        </w:trPr>
        <w:tc>
          <w:tcPr>
            <w:tcW w:w="700" w:type="dxa"/>
            <w:tcMar>
              <w:top w:w="0" w:type="dxa"/>
              <w:bottom w:w="0" w:type="dxa"/>
            </w:tcMar>
            <w:vAlign w:val="center"/>
          </w:tcPr>
          <w:p w14:paraId="47943BE6" w14:textId="77777777" w:rsidR="000254A9" w:rsidRDefault="00000000">
            <w:pPr>
              <w:keepNext/>
              <w:keepLines/>
              <w:spacing w:after="0" w:line="240" w:lineRule="auto"/>
            </w:pPr>
            <w:r>
              <w:rPr>
                <w:sz w:val="18"/>
              </w:rPr>
              <w:t>45</w:t>
            </w:r>
          </w:p>
        </w:tc>
        <w:tc>
          <w:tcPr>
            <w:tcW w:w="3180" w:type="dxa"/>
            <w:tcMar>
              <w:top w:w="0" w:type="dxa"/>
              <w:bottom w:w="0" w:type="dxa"/>
            </w:tcMar>
            <w:vAlign w:val="center"/>
          </w:tcPr>
          <w:p w14:paraId="1CCAB3BC" w14:textId="77777777" w:rsidR="000254A9" w:rsidRDefault="00000000">
            <w:pPr>
              <w:keepNext/>
              <w:keepLines/>
              <w:spacing w:after="0" w:line="240" w:lineRule="auto"/>
            </w:pPr>
            <w:r>
              <w:rPr>
                <w:sz w:val="18"/>
              </w:rPr>
              <w:t>Rashodi za dodatna ulaganja na nefinancijskoj imovini (šifre 451 do 454)</w:t>
            </w:r>
          </w:p>
        </w:tc>
        <w:tc>
          <w:tcPr>
            <w:tcW w:w="700" w:type="dxa"/>
            <w:tcMar>
              <w:top w:w="0" w:type="dxa"/>
              <w:bottom w:w="0" w:type="dxa"/>
            </w:tcMar>
            <w:vAlign w:val="center"/>
          </w:tcPr>
          <w:p w14:paraId="275DEA39" w14:textId="77777777" w:rsidR="000254A9" w:rsidRDefault="00000000">
            <w:pPr>
              <w:keepNext/>
              <w:keepLines/>
              <w:spacing w:after="0" w:line="240" w:lineRule="auto"/>
            </w:pPr>
            <w:r>
              <w:rPr>
                <w:sz w:val="18"/>
              </w:rPr>
              <w:t>45</w:t>
            </w:r>
          </w:p>
        </w:tc>
        <w:tc>
          <w:tcPr>
            <w:tcW w:w="1860" w:type="dxa"/>
            <w:tcMar>
              <w:top w:w="0" w:type="dxa"/>
              <w:bottom w:w="0" w:type="dxa"/>
            </w:tcMar>
            <w:vAlign w:val="center"/>
          </w:tcPr>
          <w:p w14:paraId="58EF45A7" w14:textId="77777777" w:rsidR="000254A9" w:rsidRDefault="00000000">
            <w:pPr>
              <w:keepNext/>
              <w:keepLines/>
              <w:spacing w:after="0" w:line="240" w:lineRule="auto"/>
              <w:jc w:val="right"/>
            </w:pPr>
            <w:r>
              <w:rPr>
                <w:sz w:val="18"/>
              </w:rPr>
              <w:t>132.661,83</w:t>
            </w:r>
          </w:p>
        </w:tc>
        <w:tc>
          <w:tcPr>
            <w:tcW w:w="1860" w:type="dxa"/>
            <w:tcMar>
              <w:top w:w="0" w:type="dxa"/>
              <w:bottom w:w="0" w:type="dxa"/>
            </w:tcMar>
            <w:vAlign w:val="center"/>
          </w:tcPr>
          <w:p w14:paraId="6E4FF34E" w14:textId="77777777" w:rsidR="000254A9" w:rsidRDefault="00000000">
            <w:pPr>
              <w:keepNext/>
              <w:keepLines/>
              <w:spacing w:after="0" w:line="240" w:lineRule="auto"/>
              <w:jc w:val="right"/>
            </w:pPr>
            <w:r>
              <w:rPr>
                <w:sz w:val="18"/>
              </w:rPr>
              <w:t>205.760,81</w:t>
            </w:r>
          </w:p>
        </w:tc>
        <w:tc>
          <w:tcPr>
            <w:tcW w:w="700" w:type="dxa"/>
            <w:tcMar>
              <w:top w:w="0" w:type="dxa"/>
              <w:bottom w:w="0" w:type="dxa"/>
            </w:tcMar>
            <w:vAlign w:val="center"/>
          </w:tcPr>
          <w:p w14:paraId="0C35D6CC" w14:textId="77777777" w:rsidR="000254A9" w:rsidRDefault="00000000">
            <w:pPr>
              <w:keepNext/>
              <w:keepLines/>
              <w:spacing w:after="0" w:line="240" w:lineRule="auto"/>
              <w:jc w:val="right"/>
            </w:pPr>
            <w:r>
              <w:rPr>
                <w:sz w:val="18"/>
              </w:rPr>
              <w:t>155,1</w:t>
            </w:r>
          </w:p>
        </w:tc>
      </w:tr>
    </w:tbl>
    <w:p w14:paraId="67BDC7BF" w14:textId="77777777" w:rsidR="000254A9" w:rsidRDefault="000254A9">
      <w:pPr>
        <w:spacing w:after="0"/>
      </w:pPr>
    </w:p>
    <w:p w14:paraId="76A4CC77" w14:textId="77777777" w:rsidR="000254A9" w:rsidRDefault="00000000">
      <w:r>
        <w:t xml:space="preserve">Šifra 45 - Rashodi za dodatna ulaganja na nefinancijskoj imovini - rashodi su u izvještajnom razdoblju veći za 55,1% u odnosu na 2024.g. zbog potrebe uređenja dječjeg igrališta u podružnici </w:t>
      </w:r>
      <w:proofErr w:type="spellStart"/>
      <w:r>
        <w:t>Laduč</w:t>
      </w:r>
      <w:proofErr w:type="spellEnd"/>
      <w:r>
        <w:t>, provedena je 2. faza radova na vatrodojavnom sustavu ( po dobivenoj suglasnosti od strane nadležnog Ministarstva), čime je kompletna zgrada na lokaciji sjedišta, u Nazorovoj 49 obuhvaćena vatrodojavnim sustava. Vatrodojavu je bilo potrebno uvesti i zbog potrebe dobivanja Rješenja o ispunjavanju mjerila za pružanje socijalnih usluga od strane Grada Zagreba., te je postavljena vanjska ograda na lokaciji sjedišta u Nazorovoj 49.</w:t>
      </w:r>
    </w:p>
    <w:p w14:paraId="2B44E885" w14:textId="77777777" w:rsidR="000254A9" w:rsidRDefault="000254A9"/>
    <w:p w14:paraId="0D98F064" w14:textId="77777777" w:rsidR="000254A9" w:rsidRDefault="00000000">
      <w:pPr>
        <w:keepNext/>
        <w:spacing w:line="240" w:lineRule="auto"/>
        <w:jc w:val="center"/>
      </w:pPr>
      <w:r>
        <w:rPr>
          <w:sz w:val="28"/>
        </w:rPr>
        <w:lastRenderedPageBreak/>
        <w:t>Bilješka 22.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0254A9" w14:paraId="5D84714A" w14:textId="77777777">
        <w:trPr>
          <w:cantSplit/>
        </w:trPr>
        <w:tc>
          <w:tcPr>
            <w:tcW w:w="700" w:type="dxa"/>
            <w:shd w:val="clear" w:color="auto" w:fill="E7F0F9"/>
            <w:tcMar>
              <w:top w:w="0" w:type="dxa"/>
              <w:bottom w:w="0" w:type="dxa"/>
            </w:tcMar>
            <w:vAlign w:val="center"/>
          </w:tcPr>
          <w:p w14:paraId="3F4AD70A" w14:textId="77777777" w:rsidR="000254A9"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52862A4" w14:textId="77777777" w:rsidR="000254A9"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95CF668" w14:textId="77777777" w:rsidR="000254A9"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E65E2E7" w14:textId="77777777" w:rsidR="000254A9"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5BE79B5" w14:textId="77777777" w:rsidR="000254A9"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74FDAA9" w14:textId="77777777" w:rsidR="000254A9" w:rsidRDefault="00000000">
            <w:pPr>
              <w:keepNext/>
              <w:keepLines/>
              <w:spacing w:after="0" w:line="240" w:lineRule="auto"/>
              <w:jc w:val="center"/>
            </w:pPr>
            <w:r>
              <w:rPr>
                <w:b/>
                <w:sz w:val="18"/>
              </w:rPr>
              <w:t>Indeks (%)</w:t>
            </w:r>
          </w:p>
        </w:tc>
      </w:tr>
      <w:tr w:rsidR="000254A9" w14:paraId="42F14BCC" w14:textId="77777777">
        <w:trPr>
          <w:cantSplit/>
          <w:trHeight w:val="560"/>
        </w:trPr>
        <w:tc>
          <w:tcPr>
            <w:tcW w:w="700" w:type="dxa"/>
            <w:tcMar>
              <w:top w:w="0" w:type="dxa"/>
              <w:bottom w:w="0" w:type="dxa"/>
            </w:tcMar>
            <w:vAlign w:val="center"/>
          </w:tcPr>
          <w:p w14:paraId="3CFB134D" w14:textId="77777777" w:rsidR="000254A9" w:rsidRDefault="000254A9">
            <w:pPr>
              <w:keepNext/>
              <w:keepLines/>
              <w:spacing w:after="0" w:line="240" w:lineRule="auto"/>
            </w:pPr>
          </w:p>
        </w:tc>
        <w:tc>
          <w:tcPr>
            <w:tcW w:w="3180" w:type="dxa"/>
            <w:tcMar>
              <w:top w:w="0" w:type="dxa"/>
              <w:bottom w:w="0" w:type="dxa"/>
            </w:tcMar>
            <w:vAlign w:val="center"/>
          </w:tcPr>
          <w:p w14:paraId="07204EA3" w14:textId="77777777" w:rsidR="000254A9" w:rsidRDefault="00000000">
            <w:pPr>
              <w:keepNext/>
              <w:keepLines/>
              <w:spacing w:after="0" w:line="240" w:lineRule="auto"/>
            </w:pPr>
            <w:r>
              <w:rPr>
                <w:sz w:val="18"/>
              </w:rPr>
              <w:t>MANJAK PRIHODA I PRIMITAKA (šifre Y345-X678)</w:t>
            </w:r>
          </w:p>
        </w:tc>
        <w:tc>
          <w:tcPr>
            <w:tcW w:w="700" w:type="dxa"/>
            <w:tcMar>
              <w:top w:w="0" w:type="dxa"/>
              <w:bottom w:w="0" w:type="dxa"/>
            </w:tcMar>
            <w:vAlign w:val="center"/>
          </w:tcPr>
          <w:p w14:paraId="7D7578A3" w14:textId="77777777" w:rsidR="000254A9" w:rsidRDefault="00000000">
            <w:pPr>
              <w:keepNext/>
              <w:keepLines/>
              <w:spacing w:after="0" w:line="240" w:lineRule="auto"/>
            </w:pPr>
            <w:r>
              <w:rPr>
                <w:sz w:val="18"/>
              </w:rPr>
              <w:t>Y005</w:t>
            </w:r>
          </w:p>
        </w:tc>
        <w:tc>
          <w:tcPr>
            <w:tcW w:w="1860" w:type="dxa"/>
            <w:tcMar>
              <w:top w:w="0" w:type="dxa"/>
              <w:bottom w:w="0" w:type="dxa"/>
            </w:tcMar>
            <w:vAlign w:val="center"/>
          </w:tcPr>
          <w:p w14:paraId="1EA1F29D" w14:textId="77777777" w:rsidR="000254A9" w:rsidRDefault="00000000">
            <w:pPr>
              <w:keepNext/>
              <w:keepLines/>
              <w:spacing w:after="0" w:line="240" w:lineRule="auto"/>
              <w:jc w:val="right"/>
            </w:pPr>
            <w:r>
              <w:rPr>
                <w:sz w:val="18"/>
              </w:rPr>
              <w:t>0,00</w:t>
            </w:r>
          </w:p>
        </w:tc>
        <w:tc>
          <w:tcPr>
            <w:tcW w:w="1860" w:type="dxa"/>
            <w:tcMar>
              <w:top w:w="0" w:type="dxa"/>
              <w:bottom w:w="0" w:type="dxa"/>
            </w:tcMar>
            <w:vAlign w:val="center"/>
          </w:tcPr>
          <w:p w14:paraId="45E52C01" w14:textId="77777777" w:rsidR="000254A9" w:rsidRDefault="00000000">
            <w:pPr>
              <w:keepNext/>
              <w:keepLines/>
              <w:spacing w:after="0" w:line="240" w:lineRule="auto"/>
              <w:jc w:val="right"/>
            </w:pPr>
            <w:r>
              <w:rPr>
                <w:sz w:val="18"/>
              </w:rPr>
              <w:t>599.970,64</w:t>
            </w:r>
          </w:p>
        </w:tc>
        <w:tc>
          <w:tcPr>
            <w:tcW w:w="700" w:type="dxa"/>
            <w:tcMar>
              <w:top w:w="0" w:type="dxa"/>
              <w:bottom w:w="0" w:type="dxa"/>
            </w:tcMar>
            <w:vAlign w:val="center"/>
          </w:tcPr>
          <w:p w14:paraId="03D5FA55" w14:textId="77777777" w:rsidR="000254A9" w:rsidRDefault="00000000">
            <w:pPr>
              <w:keepNext/>
              <w:keepLines/>
              <w:spacing w:after="0" w:line="240" w:lineRule="auto"/>
              <w:jc w:val="right"/>
            </w:pPr>
            <w:r>
              <w:rPr>
                <w:sz w:val="18"/>
              </w:rPr>
              <w:t>-</w:t>
            </w:r>
          </w:p>
        </w:tc>
      </w:tr>
    </w:tbl>
    <w:p w14:paraId="3DF59E70" w14:textId="77777777" w:rsidR="000254A9" w:rsidRDefault="000254A9">
      <w:pPr>
        <w:spacing w:after="0"/>
      </w:pPr>
    </w:p>
    <w:p w14:paraId="12CBF38D" w14:textId="77777777" w:rsidR="000254A9" w:rsidRDefault="00000000">
      <w:r>
        <w:t>Ukupni prihodi u 2025.g. iznose 8.923.719,98 eura, a ukupni rashodi (rashodi poslovanja i rashodi za nabavu nefinancijske imovine) iznose 9.523.690,62 eura, te je u izvještajnom razdoblju nastao manjak prihoda i primitaka u iznosu 599.970,64 eura.</w:t>
      </w:r>
    </w:p>
    <w:p w14:paraId="354B18ED" w14:textId="77777777" w:rsidR="000254A9" w:rsidRDefault="00000000">
      <w:r>
        <w:t>S obzirom da su prema Pravilniku o proračunskom računovodstvu i Računskom planu ( NN 158/2023, 154/2024),  ukinuti Kontinuirani rashod budućih razdoblja, plaće zaposlenika za prosinac 2025.g. koje se financiraju iz proračunskih sredstva, te obiteljskih suradnika i voditelja mjere intenzivnog nadzora koje se financiraju iz mehanizma za oporavak i otpornost, bespovratnih sredstava , novčana naknada zbog neispunjenja kvote zapošljavanja osoba s invaliditetom, te troškovi  koje se odnose na prosinac 2025.g i koji su poslani na plaćanje u Ministarstvo, više se ne knjiže kao kontinuirani rashodi ( konto 1931100) već su iskazani kao rashodi i obveze u 2025.g. </w:t>
      </w:r>
    </w:p>
    <w:p w14:paraId="1D08187D" w14:textId="77777777" w:rsidR="000254A9" w:rsidRDefault="00000000">
      <w:r>
        <w:t>Takav način knjiženja rezultirao je metodološkim manjkom u proračunskom računovodstvu u iznosu 599.970,64 , na IF 11 i na IF 581 – mehanizam i oporavka , odnosno u siječnju 2026.g. po zaprimljenoj obavijesti o obavljenim plaćanjima od strane nadležnog Ministarstva evidentirati ćemo prihode i na taj način će privremeni  manjak biti podmiren.  </w:t>
      </w:r>
    </w:p>
    <w:p w14:paraId="5AA02576" w14:textId="77777777" w:rsidR="000254A9" w:rsidRDefault="00000000">
      <w:r>
        <w:t>Manjak prihoda i primitaka (šifra Y005) nastao je i zbog rashoda koji su financirani viškom prihoda poslovanja iz 2024.g., navedeni manjak odnosi se na rashode za financiranje plaće pripravnice. S obzirom da je prihode tj. sredstva za financiranje plaće HZZO doznačio u prethodnoj 2024.g.</w:t>
      </w:r>
    </w:p>
    <w:p w14:paraId="4CCA0698" w14:textId="77777777" w:rsidR="000254A9" w:rsidRDefault="00000000">
      <w:r>
        <w:t>        </w:t>
      </w:r>
    </w:p>
    <w:p w14:paraId="7D6BD02E" w14:textId="77777777" w:rsidR="000254A9" w:rsidRDefault="00000000">
      <w:r>
        <w:t> </w:t>
      </w:r>
    </w:p>
    <w:p w14:paraId="2C1E622F" w14:textId="77777777" w:rsidR="000254A9" w:rsidRDefault="000254A9"/>
    <w:p w14:paraId="24A96717" w14:textId="77777777" w:rsidR="000254A9" w:rsidRDefault="00000000">
      <w:pPr>
        <w:keepNext/>
        <w:spacing w:line="240" w:lineRule="auto"/>
        <w:jc w:val="center"/>
      </w:pPr>
      <w:r>
        <w:rPr>
          <w:sz w:val="28"/>
        </w:rPr>
        <w:t>Bilješka 23.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0254A9" w14:paraId="49CF68F2" w14:textId="77777777">
        <w:trPr>
          <w:cantSplit/>
        </w:trPr>
        <w:tc>
          <w:tcPr>
            <w:tcW w:w="700" w:type="dxa"/>
            <w:shd w:val="clear" w:color="auto" w:fill="E7F0F9"/>
            <w:tcMar>
              <w:top w:w="0" w:type="dxa"/>
              <w:bottom w:w="0" w:type="dxa"/>
            </w:tcMar>
            <w:vAlign w:val="center"/>
          </w:tcPr>
          <w:p w14:paraId="11E491CF" w14:textId="77777777" w:rsidR="000254A9"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8BA6B60" w14:textId="77777777" w:rsidR="000254A9"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2B5E5B0" w14:textId="77777777" w:rsidR="000254A9"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7398A65" w14:textId="77777777" w:rsidR="000254A9"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57F2F78" w14:textId="77777777" w:rsidR="000254A9"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B4CBBD9" w14:textId="77777777" w:rsidR="000254A9" w:rsidRDefault="00000000">
            <w:pPr>
              <w:keepNext/>
              <w:keepLines/>
              <w:spacing w:after="0" w:line="240" w:lineRule="auto"/>
              <w:jc w:val="center"/>
            </w:pPr>
            <w:r>
              <w:rPr>
                <w:b/>
                <w:sz w:val="18"/>
              </w:rPr>
              <w:t>Indeks (%)</w:t>
            </w:r>
          </w:p>
        </w:tc>
      </w:tr>
      <w:tr w:rsidR="000254A9" w14:paraId="69DAFAC5" w14:textId="77777777">
        <w:trPr>
          <w:cantSplit/>
          <w:trHeight w:val="560"/>
        </w:trPr>
        <w:tc>
          <w:tcPr>
            <w:tcW w:w="700" w:type="dxa"/>
            <w:tcMar>
              <w:top w:w="0" w:type="dxa"/>
              <w:bottom w:w="0" w:type="dxa"/>
            </w:tcMar>
            <w:vAlign w:val="center"/>
          </w:tcPr>
          <w:p w14:paraId="34F9E228" w14:textId="77777777" w:rsidR="000254A9" w:rsidRDefault="000254A9">
            <w:pPr>
              <w:keepNext/>
              <w:keepLines/>
              <w:spacing w:after="0" w:line="240" w:lineRule="auto"/>
            </w:pPr>
          </w:p>
        </w:tc>
        <w:tc>
          <w:tcPr>
            <w:tcW w:w="3180" w:type="dxa"/>
            <w:tcMar>
              <w:top w:w="0" w:type="dxa"/>
              <w:bottom w:w="0" w:type="dxa"/>
            </w:tcMar>
            <w:vAlign w:val="center"/>
          </w:tcPr>
          <w:p w14:paraId="7165F4FD" w14:textId="77777777" w:rsidR="000254A9" w:rsidRDefault="00000000">
            <w:pPr>
              <w:keepNext/>
              <w:keepLines/>
              <w:spacing w:after="0" w:line="240" w:lineRule="auto"/>
            </w:pPr>
            <w:r>
              <w:rPr>
                <w:sz w:val="18"/>
              </w:rPr>
              <w:t>Višak prihoda i primitaka raspoloživ u sljedećem razdoblju (šifre X005 + '9221-9222' - Y005 - '9222-9221')</w:t>
            </w:r>
          </w:p>
        </w:tc>
        <w:tc>
          <w:tcPr>
            <w:tcW w:w="700" w:type="dxa"/>
            <w:tcMar>
              <w:top w:w="0" w:type="dxa"/>
              <w:bottom w:w="0" w:type="dxa"/>
            </w:tcMar>
            <w:vAlign w:val="center"/>
          </w:tcPr>
          <w:p w14:paraId="6F7493A8" w14:textId="77777777" w:rsidR="000254A9" w:rsidRDefault="00000000">
            <w:pPr>
              <w:keepNext/>
              <w:keepLines/>
              <w:spacing w:after="0" w:line="240" w:lineRule="auto"/>
            </w:pPr>
            <w:r>
              <w:rPr>
                <w:sz w:val="18"/>
              </w:rPr>
              <w:t>X006</w:t>
            </w:r>
          </w:p>
        </w:tc>
        <w:tc>
          <w:tcPr>
            <w:tcW w:w="1860" w:type="dxa"/>
            <w:tcMar>
              <w:top w:w="0" w:type="dxa"/>
              <w:bottom w:w="0" w:type="dxa"/>
            </w:tcMar>
            <w:vAlign w:val="center"/>
          </w:tcPr>
          <w:p w14:paraId="665176B6" w14:textId="77777777" w:rsidR="000254A9" w:rsidRDefault="00000000">
            <w:pPr>
              <w:keepNext/>
              <w:keepLines/>
              <w:spacing w:after="0" w:line="240" w:lineRule="auto"/>
              <w:jc w:val="right"/>
            </w:pPr>
            <w:r>
              <w:rPr>
                <w:sz w:val="18"/>
              </w:rPr>
              <w:t>738.707,71</w:t>
            </w:r>
          </w:p>
        </w:tc>
        <w:tc>
          <w:tcPr>
            <w:tcW w:w="1860" w:type="dxa"/>
            <w:tcMar>
              <w:top w:w="0" w:type="dxa"/>
              <w:bottom w:w="0" w:type="dxa"/>
            </w:tcMar>
            <w:vAlign w:val="center"/>
          </w:tcPr>
          <w:p w14:paraId="5E44067F" w14:textId="77777777" w:rsidR="000254A9" w:rsidRDefault="00000000">
            <w:pPr>
              <w:keepNext/>
              <w:keepLines/>
              <w:spacing w:after="0" w:line="240" w:lineRule="auto"/>
              <w:jc w:val="right"/>
            </w:pPr>
            <w:r>
              <w:rPr>
                <w:sz w:val="18"/>
              </w:rPr>
              <w:t>138.737,07</w:t>
            </w:r>
          </w:p>
        </w:tc>
        <w:tc>
          <w:tcPr>
            <w:tcW w:w="700" w:type="dxa"/>
            <w:tcMar>
              <w:top w:w="0" w:type="dxa"/>
              <w:bottom w:w="0" w:type="dxa"/>
            </w:tcMar>
            <w:vAlign w:val="center"/>
          </w:tcPr>
          <w:p w14:paraId="72BA22EE" w14:textId="77777777" w:rsidR="000254A9" w:rsidRDefault="00000000">
            <w:pPr>
              <w:keepNext/>
              <w:keepLines/>
              <w:spacing w:after="0" w:line="240" w:lineRule="auto"/>
              <w:jc w:val="right"/>
            </w:pPr>
            <w:r>
              <w:rPr>
                <w:sz w:val="18"/>
              </w:rPr>
              <w:t>18,8</w:t>
            </w:r>
          </w:p>
        </w:tc>
      </w:tr>
    </w:tbl>
    <w:p w14:paraId="10D35094" w14:textId="77777777" w:rsidR="000254A9" w:rsidRDefault="000254A9">
      <w:pPr>
        <w:spacing w:after="0"/>
      </w:pPr>
    </w:p>
    <w:p w14:paraId="15C6FEA8" w14:textId="77777777" w:rsidR="000254A9" w:rsidRDefault="00000000">
      <w:r>
        <w:t>Ukupni višak prihoda iz prethodnih godina, u iznosu 738.707,71 eura, zajedno s manjkom tekućih prihoda daje višak prihoda raspoloživ u sljedećem razdoblju u iznosu 138.737,07 eura. </w:t>
      </w:r>
    </w:p>
    <w:p w14:paraId="0E24320D" w14:textId="77777777" w:rsidR="000254A9" w:rsidRDefault="000254A9"/>
    <w:p w14:paraId="1DA0C6FC" w14:textId="77777777" w:rsidR="000254A9" w:rsidRDefault="00000000">
      <w:pPr>
        <w:keepNext/>
        <w:spacing w:line="240" w:lineRule="auto"/>
        <w:jc w:val="center"/>
      </w:pPr>
      <w:r>
        <w:rPr>
          <w:sz w:val="28"/>
        </w:rPr>
        <w:lastRenderedPageBreak/>
        <w:t>Bilješka 24.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0254A9" w14:paraId="1C58E90D" w14:textId="77777777">
        <w:trPr>
          <w:cantSplit/>
        </w:trPr>
        <w:tc>
          <w:tcPr>
            <w:tcW w:w="700" w:type="dxa"/>
            <w:shd w:val="clear" w:color="auto" w:fill="E7F0F9"/>
            <w:tcMar>
              <w:top w:w="0" w:type="dxa"/>
              <w:bottom w:w="0" w:type="dxa"/>
            </w:tcMar>
            <w:vAlign w:val="center"/>
          </w:tcPr>
          <w:p w14:paraId="3BFE761B" w14:textId="77777777" w:rsidR="000254A9"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C05CB5E" w14:textId="77777777" w:rsidR="000254A9"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5579BA7" w14:textId="77777777" w:rsidR="000254A9"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CFB52F3" w14:textId="77777777" w:rsidR="000254A9"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0AA02BB" w14:textId="77777777" w:rsidR="000254A9"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5377A3A" w14:textId="77777777" w:rsidR="000254A9" w:rsidRDefault="00000000">
            <w:pPr>
              <w:keepNext/>
              <w:keepLines/>
              <w:spacing w:after="0" w:line="240" w:lineRule="auto"/>
              <w:jc w:val="center"/>
            </w:pPr>
            <w:r>
              <w:rPr>
                <w:b/>
                <w:sz w:val="18"/>
              </w:rPr>
              <w:t>Indeks (%)</w:t>
            </w:r>
          </w:p>
        </w:tc>
      </w:tr>
      <w:tr w:rsidR="000254A9" w14:paraId="5ED1A123" w14:textId="77777777">
        <w:trPr>
          <w:cantSplit/>
          <w:trHeight w:val="560"/>
        </w:trPr>
        <w:tc>
          <w:tcPr>
            <w:tcW w:w="700" w:type="dxa"/>
            <w:tcMar>
              <w:top w:w="0" w:type="dxa"/>
              <w:bottom w:w="0" w:type="dxa"/>
            </w:tcMar>
            <w:vAlign w:val="center"/>
          </w:tcPr>
          <w:p w14:paraId="19F1535E" w14:textId="77777777" w:rsidR="000254A9" w:rsidRDefault="00000000">
            <w:pPr>
              <w:keepNext/>
              <w:keepLines/>
              <w:spacing w:after="0" w:line="240" w:lineRule="auto"/>
            </w:pPr>
            <w:r>
              <w:rPr>
                <w:sz w:val="18"/>
              </w:rPr>
              <w:t>11</w:t>
            </w:r>
          </w:p>
        </w:tc>
        <w:tc>
          <w:tcPr>
            <w:tcW w:w="3180" w:type="dxa"/>
            <w:tcMar>
              <w:top w:w="0" w:type="dxa"/>
              <w:bottom w:w="0" w:type="dxa"/>
            </w:tcMar>
            <w:vAlign w:val="center"/>
          </w:tcPr>
          <w:p w14:paraId="5A18071A" w14:textId="77777777" w:rsidR="000254A9" w:rsidRDefault="00000000">
            <w:pPr>
              <w:keepNext/>
              <w:keepLines/>
              <w:spacing w:after="0" w:line="240" w:lineRule="auto"/>
            </w:pPr>
            <w:r>
              <w:rPr>
                <w:sz w:val="18"/>
              </w:rPr>
              <w:t>Stanje novčanih sredstava na kraju izvještajnog razdoblja (šifre 11P + '11-dugov.' - '11-potraž.')</w:t>
            </w:r>
          </w:p>
        </w:tc>
        <w:tc>
          <w:tcPr>
            <w:tcW w:w="700" w:type="dxa"/>
            <w:tcMar>
              <w:top w:w="0" w:type="dxa"/>
              <w:bottom w:w="0" w:type="dxa"/>
            </w:tcMar>
            <w:vAlign w:val="center"/>
          </w:tcPr>
          <w:p w14:paraId="66D554FF" w14:textId="77777777" w:rsidR="000254A9" w:rsidRDefault="00000000">
            <w:pPr>
              <w:keepNext/>
              <w:keepLines/>
              <w:spacing w:after="0" w:line="240" w:lineRule="auto"/>
            </w:pPr>
            <w:r>
              <w:rPr>
                <w:sz w:val="18"/>
              </w:rPr>
              <w:t>11K</w:t>
            </w:r>
          </w:p>
        </w:tc>
        <w:tc>
          <w:tcPr>
            <w:tcW w:w="1860" w:type="dxa"/>
            <w:tcMar>
              <w:top w:w="0" w:type="dxa"/>
              <w:bottom w:w="0" w:type="dxa"/>
            </w:tcMar>
            <w:vAlign w:val="center"/>
          </w:tcPr>
          <w:p w14:paraId="212AB1B3" w14:textId="77777777" w:rsidR="000254A9" w:rsidRDefault="00000000">
            <w:pPr>
              <w:keepNext/>
              <w:keepLines/>
              <w:spacing w:after="0" w:line="240" w:lineRule="auto"/>
              <w:jc w:val="right"/>
            </w:pPr>
            <w:r>
              <w:rPr>
                <w:sz w:val="18"/>
              </w:rPr>
              <w:t>738.724,08</w:t>
            </w:r>
          </w:p>
        </w:tc>
        <w:tc>
          <w:tcPr>
            <w:tcW w:w="1860" w:type="dxa"/>
            <w:tcMar>
              <w:top w:w="0" w:type="dxa"/>
              <w:bottom w:w="0" w:type="dxa"/>
            </w:tcMar>
            <w:vAlign w:val="center"/>
          </w:tcPr>
          <w:p w14:paraId="7DEFEB8D" w14:textId="77777777" w:rsidR="000254A9" w:rsidRDefault="00000000">
            <w:pPr>
              <w:keepNext/>
              <w:keepLines/>
              <w:spacing w:after="0" w:line="240" w:lineRule="auto"/>
              <w:jc w:val="right"/>
            </w:pPr>
            <w:r>
              <w:rPr>
                <w:sz w:val="18"/>
              </w:rPr>
              <w:t>759.817,60</w:t>
            </w:r>
          </w:p>
        </w:tc>
        <w:tc>
          <w:tcPr>
            <w:tcW w:w="700" w:type="dxa"/>
            <w:tcMar>
              <w:top w:w="0" w:type="dxa"/>
              <w:bottom w:w="0" w:type="dxa"/>
            </w:tcMar>
            <w:vAlign w:val="center"/>
          </w:tcPr>
          <w:p w14:paraId="782C8405" w14:textId="77777777" w:rsidR="000254A9" w:rsidRDefault="00000000">
            <w:pPr>
              <w:keepNext/>
              <w:keepLines/>
              <w:spacing w:after="0" w:line="240" w:lineRule="auto"/>
              <w:jc w:val="right"/>
            </w:pPr>
            <w:r>
              <w:rPr>
                <w:sz w:val="18"/>
              </w:rPr>
              <w:t>102,9</w:t>
            </w:r>
          </w:p>
        </w:tc>
      </w:tr>
    </w:tbl>
    <w:p w14:paraId="2B1F9628" w14:textId="77777777" w:rsidR="000254A9" w:rsidRDefault="000254A9">
      <w:pPr>
        <w:spacing w:after="0"/>
      </w:pPr>
    </w:p>
    <w:p w14:paraId="75D03938" w14:textId="77777777" w:rsidR="000254A9" w:rsidRDefault="00000000">
      <w:r>
        <w:t>Šifra 11K - Stanje na računu Centra na dan 31.12.2025.g. po izvorima financiranja iznosi 759.817,60 eura, od čega su 759.799,86 eura donacijska sredstva, a 17,74 eura odnosi se na kamatu na sredstva na račun koja će biti uplaćena u korist Državnog proračuna u siječnju 2026. godine.</w:t>
      </w:r>
    </w:p>
    <w:p w14:paraId="50301E7E" w14:textId="77777777" w:rsidR="000254A9" w:rsidRDefault="000254A9"/>
    <w:p w14:paraId="610E9912" w14:textId="77777777" w:rsidR="000254A9" w:rsidRDefault="00000000">
      <w:pPr>
        <w:keepNext/>
        <w:spacing w:line="240" w:lineRule="auto"/>
        <w:jc w:val="center"/>
      </w:pPr>
      <w:r>
        <w:rPr>
          <w:b/>
          <w:sz w:val="28"/>
        </w:rPr>
        <w:t>Bilanca</w:t>
      </w:r>
    </w:p>
    <w:p w14:paraId="08132474" w14:textId="77777777" w:rsidR="000254A9" w:rsidRDefault="00000000">
      <w:pPr>
        <w:keepNext/>
        <w:spacing w:line="240" w:lineRule="auto"/>
        <w:jc w:val="center"/>
      </w:pPr>
      <w:r>
        <w:rPr>
          <w:sz w:val="28"/>
        </w:rPr>
        <w:t>Bilješka 25.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0254A9" w14:paraId="29D46B15" w14:textId="77777777">
        <w:trPr>
          <w:cantSplit/>
        </w:trPr>
        <w:tc>
          <w:tcPr>
            <w:tcW w:w="700" w:type="dxa"/>
            <w:shd w:val="clear" w:color="auto" w:fill="E7F0F9"/>
            <w:tcMar>
              <w:top w:w="0" w:type="dxa"/>
              <w:bottom w:w="0" w:type="dxa"/>
            </w:tcMar>
            <w:vAlign w:val="center"/>
          </w:tcPr>
          <w:p w14:paraId="616A329B" w14:textId="77777777" w:rsidR="000254A9"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224548D" w14:textId="77777777" w:rsidR="000254A9"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6CC82D0" w14:textId="77777777" w:rsidR="000254A9"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EC31404" w14:textId="77777777" w:rsidR="000254A9"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4CE3CEF8" w14:textId="77777777" w:rsidR="000254A9"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5A87E120" w14:textId="77777777" w:rsidR="000254A9" w:rsidRDefault="00000000">
            <w:pPr>
              <w:keepNext/>
              <w:keepLines/>
              <w:spacing w:after="0" w:line="240" w:lineRule="auto"/>
              <w:jc w:val="center"/>
            </w:pPr>
            <w:r>
              <w:rPr>
                <w:b/>
                <w:sz w:val="18"/>
              </w:rPr>
              <w:t>Indeks (%)</w:t>
            </w:r>
          </w:p>
        </w:tc>
      </w:tr>
      <w:tr w:rsidR="000254A9" w14:paraId="5549A853" w14:textId="77777777">
        <w:trPr>
          <w:cantSplit/>
          <w:trHeight w:val="560"/>
        </w:trPr>
        <w:tc>
          <w:tcPr>
            <w:tcW w:w="700" w:type="dxa"/>
            <w:tcMar>
              <w:top w:w="0" w:type="dxa"/>
              <w:bottom w:w="0" w:type="dxa"/>
            </w:tcMar>
            <w:vAlign w:val="center"/>
          </w:tcPr>
          <w:p w14:paraId="551CD207" w14:textId="77777777" w:rsidR="000254A9" w:rsidRDefault="000254A9">
            <w:pPr>
              <w:keepNext/>
              <w:keepLines/>
              <w:spacing w:after="0" w:line="240" w:lineRule="auto"/>
            </w:pPr>
          </w:p>
        </w:tc>
        <w:tc>
          <w:tcPr>
            <w:tcW w:w="3180" w:type="dxa"/>
            <w:tcMar>
              <w:top w:w="0" w:type="dxa"/>
              <w:bottom w:w="0" w:type="dxa"/>
            </w:tcMar>
            <w:vAlign w:val="center"/>
          </w:tcPr>
          <w:p w14:paraId="4DB248BC" w14:textId="77777777" w:rsidR="000254A9" w:rsidRDefault="00000000">
            <w:pPr>
              <w:keepNext/>
              <w:keepLines/>
              <w:spacing w:after="0" w:line="240" w:lineRule="auto"/>
            </w:pPr>
            <w:r>
              <w:rPr>
                <w:sz w:val="18"/>
              </w:rPr>
              <w:t>IMOVINA (šifre B002+1)</w:t>
            </w:r>
          </w:p>
        </w:tc>
        <w:tc>
          <w:tcPr>
            <w:tcW w:w="700" w:type="dxa"/>
            <w:tcMar>
              <w:top w:w="0" w:type="dxa"/>
              <w:bottom w:w="0" w:type="dxa"/>
            </w:tcMar>
            <w:vAlign w:val="center"/>
          </w:tcPr>
          <w:p w14:paraId="4B9D273E" w14:textId="77777777" w:rsidR="000254A9" w:rsidRDefault="00000000">
            <w:pPr>
              <w:keepNext/>
              <w:keepLines/>
              <w:spacing w:after="0" w:line="240" w:lineRule="auto"/>
            </w:pPr>
            <w:r>
              <w:rPr>
                <w:sz w:val="18"/>
              </w:rPr>
              <w:t>B001</w:t>
            </w:r>
          </w:p>
        </w:tc>
        <w:tc>
          <w:tcPr>
            <w:tcW w:w="1860" w:type="dxa"/>
            <w:tcMar>
              <w:top w:w="0" w:type="dxa"/>
              <w:bottom w:w="0" w:type="dxa"/>
            </w:tcMar>
            <w:vAlign w:val="center"/>
          </w:tcPr>
          <w:p w14:paraId="66F75248" w14:textId="77777777" w:rsidR="000254A9" w:rsidRDefault="00000000">
            <w:pPr>
              <w:keepNext/>
              <w:keepLines/>
              <w:spacing w:after="0" w:line="240" w:lineRule="auto"/>
              <w:jc w:val="right"/>
            </w:pPr>
            <w:r>
              <w:rPr>
                <w:sz w:val="18"/>
              </w:rPr>
              <w:t>7.459.042,19</w:t>
            </w:r>
          </w:p>
        </w:tc>
        <w:tc>
          <w:tcPr>
            <w:tcW w:w="1860" w:type="dxa"/>
            <w:tcMar>
              <w:top w:w="0" w:type="dxa"/>
              <w:bottom w:w="0" w:type="dxa"/>
            </w:tcMar>
            <w:vAlign w:val="center"/>
          </w:tcPr>
          <w:p w14:paraId="391C8F6A" w14:textId="77777777" w:rsidR="000254A9" w:rsidRDefault="00000000">
            <w:pPr>
              <w:keepNext/>
              <w:keepLines/>
              <w:spacing w:after="0" w:line="240" w:lineRule="auto"/>
              <w:jc w:val="right"/>
            </w:pPr>
            <w:r>
              <w:rPr>
                <w:sz w:val="18"/>
              </w:rPr>
              <w:t>6.957.344,70</w:t>
            </w:r>
          </w:p>
        </w:tc>
        <w:tc>
          <w:tcPr>
            <w:tcW w:w="700" w:type="dxa"/>
            <w:tcMar>
              <w:top w:w="0" w:type="dxa"/>
              <w:bottom w:w="0" w:type="dxa"/>
            </w:tcMar>
            <w:vAlign w:val="center"/>
          </w:tcPr>
          <w:p w14:paraId="17B6A7A2" w14:textId="77777777" w:rsidR="000254A9" w:rsidRDefault="00000000">
            <w:pPr>
              <w:keepNext/>
              <w:keepLines/>
              <w:spacing w:after="0" w:line="240" w:lineRule="auto"/>
              <w:jc w:val="right"/>
            </w:pPr>
            <w:r>
              <w:rPr>
                <w:sz w:val="18"/>
              </w:rPr>
              <w:t>93,3</w:t>
            </w:r>
          </w:p>
        </w:tc>
      </w:tr>
    </w:tbl>
    <w:p w14:paraId="05CB5405" w14:textId="77777777" w:rsidR="000254A9" w:rsidRDefault="000254A9">
      <w:pPr>
        <w:spacing w:after="0"/>
      </w:pPr>
    </w:p>
    <w:p w14:paraId="6462EB74" w14:textId="77777777" w:rsidR="000254A9" w:rsidRDefault="00000000">
      <w:r>
        <w:t>Stanje imovine ( financijske i nefinancijske) na dan 31. prosinca 2025.g. iznosi 6.957.344,70 eura i jednako je stanju obveza i vlastitih izvora, te je bilanca u ravnoteži.</w:t>
      </w:r>
    </w:p>
    <w:p w14:paraId="41EF9E5A" w14:textId="77777777" w:rsidR="000254A9" w:rsidRDefault="000254A9"/>
    <w:p w14:paraId="209ABB0A" w14:textId="77777777" w:rsidR="000254A9" w:rsidRDefault="00000000">
      <w:pPr>
        <w:keepNext/>
        <w:spacing w:line="240" w:lineRule="auto"/>
        <w:jc w:val="center"/>
      </w:pPr>
      <w:r>
        <w:rPr>
          <w:sz w:val="28"/>
        </w:rPr>
        <w:t>Bilješka 26.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0254A9" w14:paraId="25B7408E" w14:textId="77777777">
        <w:trPr>
          <w:cantSplit/>
        </w:trPr>
        <w:tc>
          <w:tcPr>
            <w:tcW w:w="700" w:type="dxa"/>
            <w:shd w:val="clear" w:color="auto" w:fill="E7F0F9"/>
            <w:tcMar>
              <w:top w:w="0" w:type="dxa"/>
              <w:bottom w:w="0" w:type="dxa"/>
            </w:tcMar>
            <w:vAlign w:val="center"/>
          </w:tcPr>
          <w:p w14:paraId="6B062807" w14:textId="77777777" w:rsidR="000254A9"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63A73A0" w14:textId="77777777" w:rsidR="000254A9"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B72AE4B" w14:textId="77777777" w:rsidR="000254A9"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995660A" w14:textId="77777777" w:rsidR="000254A9"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63784B99" w14:textId="77777777" w:rsidR="000254A9"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18F90EBE" w14:textId="77777777" w:rsidR="000254A9" w:rsidRDefault="00000000">
            <w:pPr>
              <w:keepNext/>
              <w:keepLines/>
              <w:spacing w:after="0" w:line="240" w:lineRule="auto"/>
              <w:jc w:val="center"/>
            </w:pPr>
            <w:r>
              <w:rPr>
                <w:b/>
                <w:sz w:val="18"/>
              </w:rPr>
              <w:t>Indeks (%)</w:t>
            </w:r>
          </w:p>
        </w:tc>
      </w:tr>
      <w:tr w:rsidR="000254A9" w14:paraId="146AC028" w14:textId="77777777">
        <w:trPr>
          <w:cantSplit/>
          <w:trHeight w:val="560"/>
        </w:trPr>
        <w:tc>
          <w:tcPr>
            <w:tcW w:w="700" w:type="dxa"/>
            <w:tcMar>
              <w:top w:w="0" w:type="dxa"/>
              <w:bottom w:w="0" w:type="dxa"/>
            </w:tcMar>
            <w:vAlign w:val="center"/>
          </w:tcPr>
          <w:p w14:paraId="02343D8A" w14:textId="77777777" w:rsidR="000254A9" w:rsidRDefault="00000000">
            <w:pPr>
              <w:keepNext/>
              <w:keepLines/>
              <w:spacing w:after="0" w:line="240" w:lineRule="auto"/>
            </w:pPr>
            <w:r>
              <w:rPr>
                <w:sz w:val="18"/>
              </w:rPr>
              <w:t>0</w:t>
            </w:r>
          </w:p>
        </w:tc>
        <w:tc>
          <w:tcPr>
            <w:tcW w:w="3180" w:type="dxa"/>
            <w:tcMar>
              <w:top w:w="0" w:type="dxa"/>
              <w:bottom w:w="0" w:type="dxa"/>
            </w:tcMar>
            <w:vAlign w:val="center"/>
          </w:tcPr>
          <w:p w14:paraId="29298238" w14:textId="77777777" w:rsidR="000254A9" w:rsidRDefault="00000000">
            <w:pPr>
              <w:keepNext/>
              <w:keepLines/>
              <w:spacing w:after="0" w:line="240" w:lineRule="auto"/>
            </w:pPr>
            <w:r>
              <w:rPr>
                <w:sz w:val="18"/>
              </w:rPr>
              <w:t>Nefinancijska imovina (šifre 01+02+03+04+05+06)</w:t>
            </w:r>
          </w:p>
        </w:tc>
        <w:tc>
          <w:tcPr>
            <w:tcW w:w="700" w:type="dxa"/>
            <w:tcMar>
              <w:top w:w="0" w:type="dxa"/>
              <w:bottom w:w="0" w:type="dxa"/>
            </w:tcMar>
            <w:vAlign w:val="center"/>
          </w:tcPr>
          <w:p w14:paraId="387562D5" w14:textId="77777777" w:rsidR="000254A9" w:rsidRDefault="00000000">
            <w:pPr>
              <w:keepNext/>
              <w:keepLines/>
              <w:spacing w:after="0" w:line="240" w:lineRule="auto"/>
            </w:pPr>
            <w:r>
              <w:rPr>
                <w:sz w:val="18"/>
              </w:rPr>
              <w:t>B002</w:t>
            </w:r>
          </w:p>
        </w:tc>
        <w:tc>
          <w:tcPr>
            <w:tcW w:w="1860" w:type="dxa"/>
            <w:tcMar>
              <w:top w:w="0" w:type="dxa"/>
              <w:bottom w:w="0" w:type="dxa"/>
            </w:tcMar>
            <w:vAlign w:val="center"/>
          </w:tcPr>
          <w:p w14:paraId="0A5D509C" w14:textId="77777777" w:rsidR="000254A9" w:rsidRDefault="00000000">
            <w:pPr>
              <w:keepNext/>
              <w:keepLines/>
              <w:spacing w:after="0" w:line="240" w:lineRule="auto"/>
              <w:jc w:val="right"/>
            </w:pPr>
            <w:r>
              <w:rPr>
                <w:sz w:val="18"/>
              </w:rPr>
              <w:t>6.045.059,58</w:t>
            </w:r>
          </w:p>
        </w:tc>
        <w:tc>
          <w:tcPr>
            <w:tcW w:w="1860" w:type="dxa"/>
            <w:tcMar>
              <w:top w:w="0" w:type="dxa"/>
              <w:bottom w:w="0" w:type="dxa"/>
            </w:tcMar>
            <w:vAlign w:val="center"/>
          </w:tcPr>
          <w:p w14:paraId="38EA323C" w14:textId="77777777" w:rsidR="000254A9" w:rsidRDefault="00000000">
            <w:pPr>
              <w:keepNext/>
              <w:keepLines/>
              <w:spacing w:after="0" w:line="240" w:lineRule="auto"/>
              <w:jc w:val="right"/>
            </w:pPr>
            <w:r>
              <w:rPr>
                <w:sz w:val="18"/>
              </w:rPr>
              <w:t>6.140.233,12</w:t>
            </w:r>
          </w:p>
        </w:tc>
        <w:tc>
          <w:tcPr>
            <w:tcW w:w="700" w:type="dxa"/>
            <w:tcMar>
              <w:top w:w="0" w:type="dxa"/>
              <w:bottom w:w="0" w:type="dxa"/>
            </w:tcMar>
            <w:vAlign w:val="center"/>
          </w:tcPr>
          <w:p w14:paraId="0B95FF2B" w14:textId="77777777" w:rsidR="000254A9" w:rsidRDefault="00000000">
            <w:pPr>
              <w:keepNext/>
              <w:keepLines/>
              <w:spacing w:after="0" w:line="240" w:lineRule="auto"/>
              <w:jc w:val="right"/>
            </w:pPr>
            <w:r>
              <w:rPr>
                <w:sz w:val="18"/>
              </w:rPr>
              <w:t>101,6</w:t>
            </w:r>
          </w:p>
        </w:tc>
      </w:tr>
    </w:tbl>
    <w:p w14:paraId="5E5A8676" w14:textId="77777777" w:rsidR="000254A9" w:rsidRDefault="000254A9">
      <w:pPr>
        <w:spacing w:after="0"/>
      </w:pPr>
    </w:p>
    <w:p w14:paraId="51E54517" w14:textId="77777777" w:rsidR="000254A9" w:rsidRDefault="00000000">
      <w:r>
        <w:t>Šifra B002 – Nefinancijska imovina – vrijednost nefinancijske imovine na dan 31.12.2025.g. iznosi 6.140.233,12 eura te se nije značajnije promijenila u odnosu na prethodno razdoblje. Nefinancijska imovina uključuje građevinska zemljišta, računala i računalnu opremu, uredski namještaj, opremu za grijanje, hlađenje i ventilaciju, strojeve za obradu zemljišta, opremu, osobna vozila i kombi vozila i ostalo.</w:t>
      </w:r>
    </w:p>
    <w:p w14:paraId="63987698" w14:textId="77777777" w:rsidR="000254A9" w:rsidRDefault="000254A9"/>
    <w:p w14:paraId="6B0A8CFE" w14:textId="77777777" w:rsidR="000254A9" w:rsidRDefault="00000000">
      <w:pPr>
        <w:keepNext/>
        <w:spacing w:line="240" w:lineRule="auto"/>
        <w:jc w:val="center"/>
      </w:pPr>
      <w:r>
        <w:rPr>
          <w:sz w:val="28"/>
        </w:rPr>
        <w:lastRenderedPageBreak/>
        <w:t>Bilješka 27.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0254A9" w14:paraId="452C4839" w14:textId="77777777">
        <w:trPr>
          <w:cantSplit/>
        </w:trPr>
        <w:tc>
          <w:tcPr>
            <w:tcW w:w="700" w:type="dxa"/>
            <w:shd w:val="clear" w:color="auto" w:fill="E7F0F9"/>
            <w:tcMar>
              <w:top w:w="0" w:type="dxa"/>
              <w:bottom w:w="0" w:type="dxa"/>
            </w:tcMar>
            <w:vAlign w:val="center"/>
          </w:tcPr>
          <w:p w14:paraId="0ECFDC12" w14:textId="77777777" w:rsidR="000254A9"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73A5250" w14:textId="77777777" w:rsidR="000254A9"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374B49B" w14:textId="77777777" w:rsidR="000254A9"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F418D93" w14:textId="77777777" w:rsidR="000254A9"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70E13690" w14:textId="77777777" w:rsidR="000254A9"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0AF71D50" w14:textId="77777777" w:rsidR="000254A9" w:rsidRDefault="00000000">
            <w:pPr>
              <w:keepNext/>
              <w:keepLines/>
              <w:spacing w:after="0" w:line="240" w:lineRule="auto"/>
              <w:jc w:val="center"/>
            </w:pPr>
            <w:r>
              <w:rPr>
                <w:b/>
                <w:sz w:val="18"/>
              </w:rPr>
              <w:t>Indeks (%)</w:t>
            </w:r>
          </w:p>
        </w:tc>
      </w:tr>
      <w:tr w:rsidR="000254A9" w14:paraId="0352E0BC" w14:textId="77777777">
        <w:trPr>
          <w:cantSplit/>
          <w:trHeight w:val="560"/>
        </w:trPr>
        <w:tc>
          <w:tcPr>
            <w:tcW w:w="700" w:type="dxa"/>
            <w:tcMar>
              <w:top w:w="0" w:type="dxa"/>
              <w:bottom w:w="0" w:type="dxa"/>
            </w:tcMar>
            <w:vAlign w:val="center"/>
          </w:tcPr>
          <w:p w14:paraId="4EDB9B75" w14:textId="77777777" w:rsidR="000254A9" w:rsidRDefault="00000000">
            <w:pPr>
              <w:keepNext/>
              <w:keepLines/>
              <w:spacing w:after="0" w:line="240" w:lineRule="auto"/>
            </w:pPr>
            <w:r>
              <w:rPr>
                <w:sz w:val="18"/>
              </w:rPr>
              <w:t>0231</w:t>
            </w:r>
          </w:p>
        </w:tc>
        <w:tc>
          <w:tcPr>
            <w:tcW w:w="3180" w:type="dxa"/>
            <w:tcMar>
              <w:top w:w="0" w:type="dxa"/>
              <w:bottom w:w="0" w:type="dxa"/>
            </w:tcMar>
            <w:vAlign w:val="center"/>
          </w:tcPr>
          <w:p w14:paraId="59E7AECB" w14:textId="77777777" w:rsidR="000254A9" w:rsidRDefault="00000000">
            <w:pPr>
              <w:keepNext/>
              <w:keepLines/>
              <w:spacing w:after="0" w:line="240" w:lineRule="auto"/>
            </w:pPr>
            <w:r>
              <w:rPr>
                <w:sz w:val="18"/>
              </w:rPr>
              <w:t>Prijevozna sredstva u cestovnom prometu</w:t>
            </w:r>
          </w:p>
        </w:tc>
        <w:tc>
          <w:tcPr>
            <w:tcW w:w="700" w:type="dxa"/>
            <w:tcMar>
              <w:top w:w="0" w:type="dxa"/>
              <w:bottom w:w="0" w:type="dxa"/>
            </w:tcMar>
            <w:vAlign w:val="center"/>
          </w:tcPr>
          <w:p w14:paraId="2829930A" w14:textId="77777777" w:rsidR="000254A9" w:rsidRDefault="00000000">
            <w:pPr>
              <w:keepNext/>
              <w:keepLines/>
              <w:spacing w:after="0" w:line="240" w:lineRule="auto"/>
            </w:pPr>
            <w:r>
              <w:rPr>
                <w:sz w:val="18"/>
              </w:rPr>
              <w:t>0231</w:t>
            </w:r>
          </w:p>
        </w:tc>
        <w:tc>
          <w:tcPr>
            <w:tcW w:w="1860" w:type="dxa"/>
            <w:tcMar>
              <w:top w:w="0" w:type="dxa"/>
              <w:bottom w:w="0" w:type="dxa"/>
            </w:tcMar>
            <w:vAlign w:val="center"/>
          </w:tcPr>
          <w:p w14:paraId="5DFAB2AF" w14:textId="77777777" w:rsidR="000254A9" w:rsidRDefault="00000000">
            <w:pPr>
              <w:keepNext/>
              <w:keepLines/>
              <w:spacing w:after="0" w:line="240" w:lineRule="auto"/>
              <w:jc w:val="right"/>
            </w:pPr>
            <w:r>
              <w:rPr>
                <w:sz w:val="18"/>
              </w:rPr>
              <w:t>369.391,62</w:t>
            </w:r>
          </w:p>
        </w:tc>
        <w:tc>
          <w:tcPr>
            <w:tcW w:w="1860" w:type="dxa"/>
            <w:tcMar>
              <w:top w:w="0" w:type="dxa"/>
              <w:bottom w:w="0" w:type="dxa"/>
            </w:tcMar>
            <w:vAlign w:val="center"/>
          </w:tcPr>
          <w:p w14:paraId="75A5CB6C" w14:textId="77777777" w:rsidR="000254A9" w:rsidRDefault="00000000">
            <w:pPr>
              <w:keepNext/>
              <w:keepLines/>
              <w:spacing w:after="0" w:line="240" w:lineRule="auto"/>
              <w:jc w:val="right"/>
            </w:pPr>
            <w:r>
              <w:rPr>
                <w:sz w:val="18"/>
              </w:rPr>
              <w:t>369.391,62</w:t>
            </w:r>
          </w:p>
        </w:tc>
        <w:tc>
          <w:tcPr>
            <w:tcW w:w="700" w:type="dxa"/>
            <w:tcMar>
              <w:top w:w="0" w:type="dxa"/>
              <w:bottom w:w="0" w:type="dxa"/>
            </w:tcMar>
            <w:vAlign w:val="center"/>
          </w:tcPr>
          <w:p w14:paraId="7479E4FE" w14:textId="77777777" w:rsidR="000254A9" w:rsidRDefault="00000000">
            <w:pPr>
              <w:keepNext/>
              <w:keepLines/>
              <w:spacing w:after="0" w:line="240" w:lineRule="auto"/>
              <w:jc w:val="right"/>
            </w:pPr>
            <w:r>
              <w:rPr>
                <w:sz w:val="18"/>
              </w:rPr>
              <w:t>100</w:t>
            </w:r>
          </w:p>
        </w:tc>
      </w:tr>
    </w:tbl>
    <w:p w14:paraId="1D843489" w14:textId="77777777" w:rsidR="000254A9" w:rsidRDefault="000254A9">
      <w:pPr>
        <w:spacing w:after="0"/>
      </w:pPr>
    </w:p>
    <w:p w14:paraId="73E03400" w14:textId="77777777" w:rsidR="000254A9" w:rsidRDefault="00000000">
      <w:r>
        <w:t>Šifra 0231 – Prijevozna sredstva u cestovnom prometu, nije bilo promjena na navedenoj šifri, s obzirom da u 2025.g. nismo nabavljali službena vozila, zadnje vozilo Renault Clio, Centar je nabavio u 2024.g. za potrebe mobilnosti obiteljskih suradnika i voditelja mjere intenzivnog nadzora, po prethodnoj dobivenoj suglasnosti od nadležnog Ministarstva.</w:t>
      </w:r>
    </w:p>
    <w:p w14:paraId="7B37D8BC" w14:textId="77777777" w:rsidR="000254A9" w:rsidRDefault="000254A9"/>
    <w:p w14:paraId="2882A480" w14:textId="77777777" w:rsidR="000254A9" w:rsidRDefault="00000000">
      <w:pPr>
        <w:keepNext/>
        <w:spacing w:line="240" w:lineRule="auto"/>
        <w:jc w:val="center"/>
      </w:pPr>
      <w:r>
        <w:rPr>
          <w:sz w:val="28"/>
        </w:rPr>
        <w:t>Bilješka 28.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0254A9" w14:paraId="387FEC10" w14:textId="77777777">
        <w:trPr>
          <w:cantSplit/>
        </w:trPr>
        <w:tc>
          <w:tcPr>
            <w:tcW w:w="700" w:type="dxa"/>
            <w:shd w:val="clear" w:color="auto" w:fill="E7F0F9"/>
            <w:tcMar>
              <w:top w:w="0" w:type="dxa"/>
              <w:bottom w:w="0" w:type="dxa"/>
            </w:tcMar>
            <w:vAlign w:val="center"/>
          </w:tcPr>
          <w:p w14:paraId="36ED943F" w14:textId="77777777" w:rsidR="000254A9"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35D153E" w14:textId="77777777" w:rsidR="000254A9"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504DBFE" w14:textId="77777777" w:rsidR="000254A9"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6786B67" w14:textId="77777777" w:rsidR="000254A9"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24BD16E0" w14:textId="77777777" w:rsidR="000254A9"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05235BA8" w14:textId="77777777" w:rsidR="000254A9" w:rsidRDefault="00000000">
            <w:pPr>
              <w:keepNext/>
              <w:keepLines/>
              <w:spacing w:after="0" w:line="240" w:lineRule="auto"/>
              <w:jc w:val="center"/>
            </w:pPr>
            <w:r>
              <w:rPr>
                <w:b/>
                <w:sz w:val="18"/>
              </w:rPr>
              <w:t>Indeks (%)</w:t>
            </w:r>
          </w:p>
        </w:tc>
      </w:tr>
      <w:tr w:rsidR="000254A9" w14:paraId="0D86DE9C" w14:textId="77777777">
        <w:trPr>
          <w:cantSplit/>
          <w:trHeight w:val="560"/>
        </w:trPr>
        <w:tc>
          <w:tcPr>
            <w:tcW w:w="700" w:type="dxa"/>
            <w:tcMar>
              <w:top w:w="0" w:type="dxa"/>
              <w:bottom w:w="0" w:type="dxa"/>
            </w:tcMar>
            <w:vAlign w:val="center"/>
          </w:tcPr>
          <w:p w14:paraId="1E8FE5DA" w14:textId="77777777" w:rsidR="000254A9" w:rsidRDefault="00000000">
            <w:pPr>
              <w:keepNext/>
              <w:keepLines/>
              <w:spacing w:after="0" w:line="240" w:lineRule="auto"/>
            </w:pPr>
            <w:r>
              <w:rPr>
                <w:sz w:val="18"/>
              </w:rPr>
              <w:t>1</w:t>
            </w:r>
          </w:p>
        </w:tc>
        <w:tc>
          <w:tcPr>
            <w:tcW w:w="3180" w:type="dxa"/>
            <w:tcMar>
              <w:top w:w="0" w:type="dxa"/>
              <w:bottom w:w="0" w:type="dxa"/>
            </w:tcMar>
            <w:vAlign w:val="center"/>
          </w:tcPr>
          <w:p w14:paraId="11718CFA" w14:textId="77777777" w:rsidR="000254A9" w:rsidRDefault="00000000">
            <w:pPr>
              <w:keepNext/>
              <w:keepLines/>
              <w:spacing w:after="0" w:line="240" w:lineRule="auto"/>
            </w:pPr>
            <w:r>
              <w:rPr>
                <w:sz w:val="18"/>
              </w:rPr>
              <w:t>Financijska imovina (šifre 11+12+13+14+15+16+17+19)</w:t>
            </w:r>
          </w:p>
        </w:tc>
        <w:tc>
          <w:tcPr>
            <w:tcW w:w="700" w:type="dxa"/>
            <w:tcMar>
              <w:top w:w="0" w:type="dxa"/>
              <w:bottom w:w="0" w:type="dxa"/>
            </w:tcMar>
            <w:vAlign w:val="center"/>
          </w:tcPr>
          <w:p w14:paraId="4C3A0FD0" w14:textId="77777777" w:rsidR="000254A9" w:rsidRDefault="00000000">
            <w:pPr>
              <w:keepNext/>
              <w:keepLines/>
              <w:spacing w:after="0" w:line="240" w:lineRule="auto"/>
            </w:pPr>
            <w:r>
              <w:rPr>
                <w:sz w:val="18"/>
              </w:rPr>
              <w:t>1</w:t>
            </w:r>
          </w:p>
        </w:tc>
        <w:tc>
          <w:tcPr>
            <w:tcW w:w="1860" w:type="dxa"/>
            <w:tcMar>
              <w:top w:w="0" w:type="dxa"/>
              <w:bottom w:w="0" w:type="dxa"/>
            </w:tcMar>
            <w:vAlign w:val="center"/>
          </w:tcPr>
          <w:p w14:paraId="6A7D72DB" w14:textId="77777777" w:rsidR="000254A9" w:rsidRDefault="00000000">
            <w:pPr>
              <w:keepNext/>
              <w:keepLines/>
              <w:spacing w:after="0" w:line="240" w:lineRule="auto"/>
              <w:jc w:val="right"/>
            </w:pPr>
            <w:r>
              <w:rPr>
                <w:sz w:val="18"/>
              </w:rPr>
              <w:t>1.413.982,61</w:t>
            </w:r>
          </w:p>
        </w:tc>
        <w:tc>
          <w:tcPr>
            <w:tcW w:w="1860" w:type="dxa"/>
            <w:tcMar>
              <w:top w:w="0" w:type="dxa"/>
              <w:bottom w:w="0" w:type="dxa"/>
            </w:tcMar>
            <w:vAlign w:val="center"/>
          </w:tcPr>
          <w:p w14:paraId="69AC22A8" w14:textId="77777777" w:rsidR="000254A9" w:rsidRDefault="00000000">
            <w:pPr>
              <w:keepNext/>
              <w:keepLines/>
              <w:spacing w:after="0" w:line="240" w:lineRule="auto"/>
              <w:jc w:val="right"/>
            </w:pPr>
            <w:r>
              <w:rPr>
                <w:sz w:val="18"/>
              </w:rPr>
              <w:t>817.111,58</w:t>
            </w:r>
          </w:p>
        </w:tc>
        <w:tc>
          <w:tcPr>
            <w:tcW w:w="700" w:type="dxa"/>
            <w:tcMar>
              <w:top w:w="0" w:type="dxa"/>
              <w:bottom w:w="0" w:type="dxa"/>
            </w:tcMar>
            <w:vAlign w:val="center"/>
          </w:tcPr>
          <w:p w14:paraId="0BBA84D7" w14:textId="77777777" w:rsidR="000254A9" w:rsidRDefault="00000000">
            <w:pPr>
              <w:keepNext/>
              <w:keepLines/>
              <w:spacing w:after="0" w:line="240" w:lineRule="auto"/>
              <w:jc w:val="right"/>
            </w:pPr>
            <w:r>
              <w:rPr>
                <w:sz w:val="18"/>
              </w:rPr>
              <w:t>57,8</w:t>
            </w:r>
          </w:p>
        </w:tc>
      </w:tr>
    </w:tbl>
    <w:p w14:paraId="0A16CA7C" w14:textId="77777777" w:rsidR="000254A9" w:rsidRDefault="000254A9">
      <w:pPr>
        <w:spacing w:after="0"/>
      </w:pPr>
    </w:p>
    <w:p w14:paraId="2762B949" w14:textId="77777777" w:rsidR="000254A9" w:rsidRDefault="00000000">
      <w:r>
        <w:t>Šifra 1- Financijska imovina- na dan 31.12.2025.g. iznosi 817.111,58 eura i sastoji se od novca u blagajni te potraživanja za naknade bolovanja na teret HZZO-a</w:t>
      </w:r>
    </w:p>
    <w:p w14:paraId="116AEEE1" w14:textId="77777777" w:rsidR="000254A9" w:rsidRDefault="000254A9"/>
    <w:p w14:paraId="4E5ADA8B" w14:textId="77777777" w:rsidR="000254A9" w:rsidRDefault="00000000">
      <w:pPr>
        <w:keepNext/>
        <w:spacing w:line="240" w:lineRule="auto"/>
        <w:jc w:val="center"/>
      </w:pPr>
      <w:r>
        <w:rPr>
          <w:sz w:val="28"/>
        </w:rPr>
        <w:t>Bilješka 29.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0254A9" w14:paraId="017E558C" w14:textId="77777777">
        <w:trPr>
          <w:cantSplit/>
        </w:trPr>
        <w:tc>
          <w:tcPr>
            <w:tcW w:w="700" w:type="dxa"/>
            <w:shd w:val="clear" w:color="auto" w:fill="E7F0F9"/>
            <w:tcMar>
              <w:top w:w="0" w:type="dxa"/>
              <w:bottom w:w="0" w:type="dxa"/>
            </w:tcMar>
            <w:vAlign w:val="center"/>
          </w:tcPr>
          <w:p w14:paraId="0E7EF82A" w14:textId="77777777" w:rsidR="000254A9"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8032BCA" w14:textId="77777777" w:rsidR="000254A9"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CB3B7A0" w14:textId="77777777" w:rsidR="000254A9"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5986DC2" w14:textId="77777777" w:rsidR="000254A9"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03B79667" w14:textId="77777777" w:rsidR="000254A9"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3511A89D" w14:textId="77777777" w:rsidR="000254A9" w:rsidRDefault="00000000">
            <w:pPr>
              <w:keepNext/>
              <w:keepLines/>
              <w:spacing w:after="0" w:line="240" w:lineRule="auto"/>
              <w:jc w:val="center"/>
            </w:pPr>
            <w:r>
              <w:rPr>
                <w:b/>
                <w:sz w:val="18"/>
              </w:rPr>
              <w:t>Indeks (%)</w:t>
            </w:r>
          </w:p>
        </w:tc>
      </w:tr>
      <w:tr w:rsidR="000254A9" w14:paraId="1C005914" w14:textId="77777777">
        <w:trPr>
          <w:cantSplit/>
          <w:trHeight w:val="560"/>
        </w:trPr>
        <w:tc>
          <w:tcPr>
            <w:tcW w:w="700" w:type="dxa"/>
            <w:tcMar>
              <w:top w:w="0" w:type="dxa"/>
              <w:bottom w:w="0" w:type="dxa"/>
            </w:tcMar>
            <w:vAlign w:val="center"/>
          </w:tcPr>
          <w:p w14:paraId="66A48C69" w14:textId="77777777" w:rsidR="000254A9" w:rsidRDefault="00000000">
            <w:pPr>
              <w:keepNext/>
              <w:keepLines/>
              <w:spacing w:after="0" w:line="240" w:lineRule="auto"/>
            </w:pPr>
            <w:r>
              <w:rPr>
                <w:sz w:val="18"/>
              </w:rPr>
              <w:t>111</w:t>
            </w:r>
          </w:p>
        </w:tc>
        <w:tc>
          <w:tcPr>
            <w:tcW w:w="3180" w:type="dxa"/>
            <w:tcMar>
              <w:top w:w="0" w:type="dxa"/>
              <w:bottom w:w="0" w:type="dxa"/>
            </w:tcMar>
            <w:vAlign w:val="center"/>
          </w:tcPr>
          <w:p w14:paraId="51AB8CF5" w14:textId="77777777" w:rsidR="000254A9" w:rsidRDefault="00000000">
            <w:pPr>
              <w:keepNext/>
              <w:keepLines/>
              <w:spacing w:after="0" w:line="240" w:lineRule="auto"/>
            </w:pPr>
            <w:r>
              <w:rPr>
                <w:sz w:val="18"/>
              </w:rPr>
              <w:t>Novac u banci (šifre 1111 do 1114)</w:t>
            </w:r>
          </w:p>
        </w:tc>
        <w:tc>
          <w:tcPr>
            <w:tcW w:w="700" w:type="dxa"/>
            <w:tcMar>
              <w:top w:w="0" w:type="dxa"/>
              <w:bottom w:w="0" w:type="dxa"/>
            </w:tcMar>
            <w:vAlign w:val="center"/>
          </w:tcPr>
          <w:p w14:paraId="3D4B7F20" w14:textId="77777777" w:rsidR="000254A9" w:rsidRDefault="00000000">
            <w:pPr>
              <w:keepNext/>
              <w:keepLines/>
              <w:spacing w:after="0" w:line="240" w:lineRule="auto"/>
            </w:pPr>
            <w:r>
              <w:rPr>
                <w:sz w:val="18"/>
              </w:rPr>
              <w:t>111</w:t>
            </w:r>
          </w:p>
        </w:tc>
        <w:tc>
          <w:tcPr>
            <w:tcW w:w="1860" w:type="dxa"/>
            <w:tcMar>
              <w:top w:w="0" w:type="dxa"/>
              <w:bottom w:w="0" w:type="dxa"/>
            </w:tcMar>
            <w:vAlign w:val="center"/>
          </w:tcPr>
          <w:p w14:paraId="1458CC97" w14:textId="77777777" w:rsidR="000254A9" w:rsidRDefault="00000000">
            <w:pPr>
              <w:keepNext/>
              <w:keepLines/>
              <w:spacing w:after="0" w:line="240" w:lineRule="auto"/>
              <w:jc w:val="right"/>
            </w:pPr>
            <w:r>
              <w:rPr>
                <w:sz w:val="18"/>
              </w:rPr>
              <w:t>738.724,08</w:t>
            </w:r>
          </w:p>
        </w:tc>
        <w:tc>
          <w:tcPr>
            <w:tcW w:w="1860" w:type="dxa"/>
            <w:tcMar>
              <w:top w:w="0" w:type="dxa"/>
              <w:bottom w:w="0" w:type="dxa"/>
            </w:tcMar>
            <w:vAlign w:val="center"/>
          </w:tcPr>
          <w:p w14:paraId="2DAD67CA" w14:textId="77777777" w:rsidR="000254A9" w:rsidRDefault="00000000">
            <w:pPr>
              <w:keepNext/>
              <w:keepLines/>
              <w:spacing w:after="0" w:line="240" w:lineRule="auto"/>
              <w:jc w:val="right"/>
            </w:pPr>
            <w:r>
              <w:rPr>
                <w:sz w:val="18"/>
              </w:rPr>
              <w:t>759.817,60</w:t>
            </w:r>
          </w:p>
        </w:tc>
        <w:tc>
          <w:tcPr>
            <w:tcW w:w="700" w:type="dxa"/>
            <w:tcMar>
              <w:top w:w="0" w:type="dxa"/>
              <w:bottom w:w="0" w:type="dxa"/>
            </w:tcMar>
            <w:vAlign w:val="center"/>
          </w:tcPr>
          <w:p w14:paraId="70738D4B" w14:textId="77777777" w:rsidR="000254A9" w:rsidRDefault="00000000">
            <w:pPr>
              <w:keepNext/>
              <w:keepLines/>
              <w:spacing w:after="0" w:line="240" w:lineRule="auto"/>
              <w:jc w:val="right"/>
            </w:pPr>
            <w:r>
              <w:rPr>
                <w:sz w:val="18"/>
              </w:rPr>
              <w:t>102,9</w:t>
            </w:r>
          </w:p>
        </w:tc>
      </w:tr>
    </w:tbl>
    <w:p w14:paraId="54661E38" w14:textId="77777777" w:rsidR="000254A9" w:rsidRDefault="000254A9">
      <w:pPr>
        <w:spacing w:after="0"/>
      </w:pPr>
    </w:p>
    <w:p w14:paraId="6CA22EE5" w14:textId="77777777" w:rsidR="000254A9" w:rsidRDefault="00000000">
      <w:r>
        <w:t>Šifra 111- Novac u banci - na dan 31.12.2025.g. iznosi 759.817,60 eura, od čega su 759.799,86 eura donacijska sredstva, a 17,74 eura odnosi se na kamatu na sredstva na računu Centra koju smo kao proračunski korisnik dužni uplatiti u Državni proračun.</w:t>
      </w:r>
    </w:p>
    <w:p w14:paraId="24EDFE41" w14:textId="77777777" w:rsidR="000254A9" w:rsidRDefault="000254A9"/>
    <w:p w14:paraId="593FCF37" w14:textId="77777777" w:rsidR="000254A9" w:rsidRDefault="00000000">
      <w:pPr>
        <w:keepNext/>
        <w:spacing w:line="240" w:lineRule="auto"/>
        <w:jc w:val="center"/>
      </w:pPr>
      <w:r>
        <w:rPr>
          <w:sz w:val="28"/>
        </w:rPr>
        <w:t>Bilješka 30.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0254A9" w14:paraId="5D0F77AE" w14:textId="77777777">
        <w:trPr>
          <w:cantSplit/>
        </w:trPr>
        <w:tc>
          <w:tcPr>
            <w:tcW w:w="700" w:type="dxa"/>
            <w:shd w:val="clear" w:color="auto" w:fill="E7F0F9"/>
            <w:tcMar>
              <w:top w:w="0" w:type="dxa"/>
              <w:bottom w:w="0" w:type="dxa"/>
            </w:tcMar>
            <w:vAlign w:val="center"/>
          </w:tcPr>
          <w:p w14:paraId="7FFD5561" w14:textId="77777777" w:rsidR="000254A9"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4C179BA" w14:textId="77777777" w:rsidR="000254A9"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D67A869" w14:textId="77777777" w:rsidR="000254A9"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CB4CE2A" w14:textId="77777777" w:rsidR="000254A9"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0F55EB37" w14:textId="77777777" w:rsidR="000254A9"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6E2D5B2B" w14:textId="77777777" w:rsidR="000254A9" w:rsidRDefault="00000000">
            <w:pPr>
              <w:keepNext/>
              <w:keepLines/>
              <w:spacing w:after="0" w:line="240" w:lineRule="auto"/>
              <w:jc w:val="center"/>
            </w:pPr>
            <w:r>
              <w:rPr>
                <w:b/>
                <w:sz w:val="18"/>
              </w:rPr>
              <w:t>Indeks (%)</w:t>
            </w:r>
          </w:p>
        </w:tc>
      </w:tr>
      <w:tr w:rsidR="000254A9" w14:paraId="2F16131F" w14:textId="77777777">
        <w:trPr>
          <w:cantSplit/>
          <w:trHeight w:val="560"/>
        </w:trPr>
        <w:tc>
          <w:tcPr>
            <w:tcW w:w="700" w:type="dxa"/>
            <w:tcMar>
              <w:top w:w="0" w:type="dxa"/>
              <w:bottom w:w="0" w:type="dxa"/>
            </w:tcMar>
            <w:vAlign w:val="center"/>
          </w:tcPr>
          <w:p w14:paraId="356F402E" w14:textId="77777777" w:rsidR="000254A9" w:rsidRDefault="00000000">
            <w:pPr>
              <w:keepNext/>
              <w:keepLines/>
              <w:spacing w:after="0" w:line="240" w:lineRule="auto"/>
            </w:pPr>
            <w:r>
              <w:rPr>
                <w:sz w:val="18"/>
              </w:rPr>
              <w:t>16</w:t>
            </w:r>
          </w:p>
        </w:tc>
        <w:tc>
          <w:tcPr>
            <w:tcW w:w="3180" w:type="dxa"/>
            <w:tcMar>
              <w:top w:w="0" w:type="dxa"/>
              <w:bottom w:w="0" w:type="dxa"/>
            </w:tcMar>
            <w:vAlign w:val="center"/>
          </w:tcPr>
          <w:p w14:paraId="07FDE2C1" w14:textId="77777777" w:rsidR="000254A9" w:rsidRDefault="00000000">
            <w:pPr>
              <w:keepNext/>
              <w:keepLines/>
              <w:spacing w:after="0" w:line="240" w:lineRule="auto"/>
            </w:pPr>
            <w:r>
              <w:rPr>
                <w:sz w:val="18"/>
              </w:rPr>
              <w:t>Potraživanja za prihode poslovanja (šifre 161 do 163 + 164 do 168-169)</w:t>
            </w:r>
          </w:p>
        </w:tc>
        <w:tc>
          <w:tcPr>
            <w:tcW w:w="700" w:type="dxa"/>
            <w:tcMar>
              <w:top w:w="0" w:type="dxa"/>
              <w:bottom w:w="0" w:type="dxa"/>
            </w:tcMar>
            <w:vAlign w:val="center"/>
          </w:tcPr>
          <w:p w14:paraId="31F0C8E0" w14:textId="77777777" w:rsidR="000254A9" w:rsidRDefault="00000000">
            <w:pPr>
              <w:keepNext/>
              <w:keepLines/>
              <w:spacing w:after="0" w:line="240" w:lineRule="auto"/>
            </w:pPr>
            <w:r>
              <w:rPr>
                <w:sz w:val="18"/>
              </w:rPr>
              <w:t>16</w:t>
            </w:r>
          </w:p>
        </w:tc>
        <w:tc>
          <w:tcPr>
            <w:tcW w:w="1860" w:type="dxa"/>
            <w:tcMar>
              <w:top w:w="0" w:type="dxa"/>
              <w:bottom w:w="0" w:type="dxa"/>
            </w:tcMar>
            <w:vAlign w:val="center"/>
          </w:tcPr>
          <w:p w14:paraId="7D570D24" w14:textId="77777777" w:rsidR="000254A9" w:rsidRDefault="00000000">
            <w:pPr>
              <w:keepNext/>
              <w:keepLines/>
              <w:spacing w:after="0" w:line="240" w:lineRule="auto"/>
              <w:jc w:val="right"/>
            </w:pPr>
            <w:r>
              <w:rPr>
                <w:sz w:val="18"/>
              </w:rPr>
              <w:t>25.200,28</w:t>
            </w:r>
          </w:p>
        </w:tc>
        <w:tc>
          <w:tcPr>
            <w:tcW w:w="1860" w:type="dxa"/>
            <w:tcMar>
              <w:top w:w="0" w:type="dxa"/>
              <w:bottom w:w="0" w:type="dxa"/>
            </w:tcMar>
            <w:vAlign w:val="center"/>
          </w:tcPr>
          <w:p w14:paraId="0FA02122" w14:textId="77777777" w:rsidR="000254A9" w:rsidRDefault="00000000">
            <w:pPr>
              <w:keepNext/>
              <w:keepLines/>
              <w:spacing w:after="0" w:line="240" w:lineRule="auto"/>
              <w:jc w:val="right"/>
            </w:pPr>
            <w:r>
              <w:rPr>
                <w:sz w:val="18"/>
              </w:rPr>
              <w:t>39.091,73</w:t>
            </w:r>
          </w:p>
        </w:tc>
        <w:tc>
          <w:tcPr>
            <w:tcW w:w="700" w:type="dxa"/>
            <w:tcMar>
              <w:top w:w="0" w:type="dxa"/>
              <w:bottom w:w="0" w:type="dxa"/>
            </w:tcMar>
            <w:vAlign w:val="center"/>
          </w:tcPr>
          <w:p w14:paraId="0D23BCFE" w14:textId="77777777" w:rsidR="000254A9" w:rsidRDefault="00000000">
            <w:pPr>
              <w:keepNext/>
              <w:keepLines/>
              <w:spacing w:after="0" w:line="240" w:lineRule="auto"/>
              <w:jc w:val="right"/>
            </w:pPr>
            <w:r>
              <w:rPr>
                <w:sz w:val="18"/>
              </w:rPr>
              <w:t>155,1</w:t>
            </w:r>
          </w:p>
        </w:tc>
      </w:tr>
    </w:tbl>
    <w:p w14:paraId="7CE86499" w14:textId="77777777" w:rsidR="000254A9" w:rsidRDefault="000254A9">
      <w:pPr>
        <w:spacing w:after="0"/>
      </w:pPr>
    </w:p>
    <w:p w14:paraId="7A6847B3" w14:textId="77777777" w:rsidR="000254A9" w:rsidRDefault="00000000">
      <w:r>
        <w:t xml:space="preserve">Šifra 16- Potraživanja za prihode poslovanja - navedena potraživanja veća su za 55,1% u 2025.g. u usporedbi s 2024.g. zbog većeg broja zaprimljenih Rješenja od Centra za socijalnu </w:t>
      </w:r>
      <w:r>
        <w:lastRenderedPageBreak/>
        <w:t>skrb, u kojemu su navedeni iznosi participacija koje su roditelji dužni plaćati vezano za smještaj korisnika u Centru.</w:t>
      </w:r>
    </w:p>
    <w:p w14:paraId="0D93A3A1" w14:textId="77777777" w:rsidR="000254A9" w:rsidRDefault="000254A9"/>
    <w:p w14:paraId="73F905DE" w14:textId="77777777" w:rsidR="000254A9" w:rsidRDefault="00000000">
      <w:pPr>
        <w:keepNext/>
        <w:spacing w:line="240" w:lineRule="auto"/>
        <w:jc w:val="center"/>
      </w:pPr>
      <w:r>
        <w:rPr>
          <w:sz w:val="28"/>
        </w:rPr>
        <w:t>Bilješka 31.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0254A9" w14:paraId="697B841D" w14:textId="77777777">
        <w:trPr>
          <w:cantSplit/>
        </w:trPr>
        <w:tc>
          <w:tcPr>
            <w:tcW w:w="700" w:type="dxa"/>
            <w:shd w:val="clear" w:color="auto" w:fill="E7F0F9"/>
            <w:tcMar>
              <w:top w:w="0" w:type="dxa"/>
              <w:bottom w:w="0" w:type="dxa"/>
            </w:tcMar>
            <w:vAlign w:val="center"/>
          </w:tcPr>
          <w:p w14:paraId="33630033" w14:textId="77777777" w:rsidR="000254A9"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80B6364" w14:textId="77777777" w:rsidR="000254A9"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7F0DC60" w14:textId="77777777" w:rsidR="000254A9"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E434231" w14:textId="77777777" w:rsidR="000254A9"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154F1A2F" w14:textId="77777777" w:rsidR="000254A9"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16AC4263" w14:textId="77777777" w:rsidR="000254A9" w:rsidRDefault="00000000">
            <w:pPr>
              <w:keepNext/>
              <w:keepLines/>
              <w:spacing w:after="0" w:line="240" w:lineRule="auto"/>
              <w:jc w:val="center"/>
            </w:pPr>
            <w:r>
              <w:rPr>
                <w:b/>
                <w:sz w:val="18"/>
              </w:rPr>
              <w:t>Indeks (%)</w:t>
            </w:r>
          </w:p>
        </w:tc>
      </w:tr>
      <w:tr w:rsidR="000254A9" w14:paraId="16FB3930" w14:textId="77777777">
        <w:trPr>
          <w:cantSplit/>
          <w:trHeight w:val="560"/>
        </w:trPr>
        <w:tc>
          <w:tcPr>
            <w:tcW w:w="700" w:type="dxa"/>
            <w:tcMar>
              <w:top w:w="0" w:type="dxa"/>
              <w:bottom w:w="0" w:type="dxa"/>
            </w:tcMar>
            <w:vAlign w:val="center"/>
          </w:tcPr>
          <w:p w14:paraId="4288368F" w14:textId="77777777" w:rsidR="000254A9" w:rsidRDefault="00000000">
            <w:pPr>
              <w:keepNext/>
              <w:keepLines/>
              <w:spacing w:after="0" w:line="240" w:lineRule="auto"/>
            </w:pPr>
            <w:r>
              <w:rPr>
                <w:sz w:val="18"/>
              </w:rPr>
              <w:t>193</w:t>
            </w:r>
          </w:p>
        </w:tc>
        <w:tc>
          <w:tcPr>
            <w:tcW w:w="3180" w:type="dxa"/>
            <w:tcMar>
              <w:top w:w="0" w:type="dxa"/>
              <w:bottom w:w="0" w:type="dxa"/>
            </w:tcMar>
            <w:vAlign w:val="center"/>
          </w:tcPr>
          <w:p w14:paraId="7EA1E69C" w14:textId="77777777" w:rsidR="000254A9" w:rsidRDefault="00000000">
            <w:pPr>
              <w:keepNext/>
              <w:keepLines/>
              <w:spacing w:after="0" w:line="240" w:lineRule="auto"/>
            </w:pPr>
            <w:r>
              <w:rPr>
                <w:sz w:val="18"/>
              </w:rPr>
              <w:t>Kontinuirani rashodi budućih razdoblja</w:t>
            </w:r>
          </w:p>
        </w:tc>
        <w:tc>
          <w:tcPr>
            <w:tcW w:w="700" w:type="dxa"/>
            <w:tcMar>
              <w:top w:w="0" w:type="dxa"/>
              <w:bottom w:w="0" w:type="dxa"/>
            </w:tcMar>
            <w:vAlign w:val="center"/>
          </w:tcPr>
          <w:p w14:paraId="2418E6A2" w14:textId="77777777" w:rsidR="000254A9" w:rsidRDefault="00000000">
            <w:pPr>
              <w:keepNext/>
              <w:keepLines/>
              <w:spacing w:after="0" w:line="240" w:lineRule="auto"/>
            </w:pPr>
            <w:r>
              <w:rPr>
                <w:sz w:val="18"/>
              </w:rPr>
              <w:t>193</w:t>
            </w:r>
          </w:p>
        </w:tc>
        <w:tc>
          <w:tcPr>
            <w:tcW w:w="1860" w:type="dxa"/>
            <w:tcMar>
              <w:top w:w="0" w:type="dxa"/>
              <w:bottom w:w="0" w:type="dxa"/>
            </w:tcMar>
            <w:vAlign w:val="center"/>
          </w:tcPr>
          <w:p w14:paraId="6A54A758" w14:textId="77777777" w:rsidR="000254A9" w:rsidRDefault="00000000">
            <w:pPr>
              <w:keepNext/>
              <w:keepLines/>
              <w:spacing w:after="0" w:line="240" w:lineRule="auto"/>
              <w:jc w:val="right"/>
            </w:pPr>
            <w:r>
              <w:rPr>
                <w:sz w:val="18"/>
              </w:rPr>
              <w:t>639.266,79</w:t>
            </w:r>
          </w:p>
        </w:tc>
        <w:tc>
          <w:tcPr>
            <w:tcW w:w="1860" w:type="dxa"/>
            <w:tcMar>
              <w:top w:w="0" w:type="dxa"/>
              <w:bottom w:w="0" w:type="dxa"/>
            </w:tcMar>
            <w:vAlign w:val="center"/>
          </w:tcPr>
          <w:p w14:paraId="4CA4DAA5" w14:textId="77777777" w:rsidR="000254A9" w:rsidRDefault="00000000">
            <w:pPr>
              <w:keepNext/>
              <w:keepLines/>
              <w:spacing w:after="0" w:line="240" w:lineRule="auto"/>
              <w:jc w:val="right"/>
            </w:pPr>
            <w:r>
              <w:rPr>
                <w:sz w:val="18"/>
              </w:rPr>
              <w:t>0,00</w:t>
            </w:r>
          </w:p>
        </w:tc>
        <w:tc>
          <w:tcPr>
            <w:tcW w:w="700" w:type="dxa"/>
            <w:tcMar>
              <w:top w:w="0" w:type="dxa"/>
              <w:bottom w:w="0" w:type="dxa"/>
            </w:tcMar>
            <w:vAlign w:val="center"/>
          </w:tcPr>
          <w:p w14:paraId="6B64D98F" w14:textId="77777777" w:rsidR="000254A9" w:rsidRDefault="00000000">
            <w:pPr>
              <w:keepNext/>
              <w:keepLines/>
              <w:spacing w:after="0" w:line="240" w:lineRule="auto"/>
              <w:jc w:val="right"/>
            </w:pPr>
            <w:r>
              <w:rPr>
                <w:sz w:val="18"/>
              </w:rPr>
              <w:t>0</w:t>
            </w:r>
          </w:p>
        </w:tc>
      </w:tr>
    </w:tbl>
    <w:p w14:paraId="3ECDB231" w14:textId="77777777" w:rsidR="000254A9" w:rsidRDefault="000254A9">
      <w:pPr>
        <w:spacing w:after="0"/>
      </w:pPr>
    </w:p>
    <w:p w14:paraId="7439CDC6" w14:textId="77777777" w:rsidR="000254A9" w:rsidRDefault="00000000">
      <w:r>
        <w:t>Šifra 193 – Kontinuirani rashodi budućih razdoblja – navedena podskupina ukinuta je s danom 1. siječnja 2025.g. te se više ne koristi za evidentiranje kontinuiranih rashoda u 2025.g. i nadalje, te je iz toga razloga stanje 31.12.2025.g. na navedenoj šifri nula.</w:t>
      </w:r>
    </w:p>
    <w:p w14:paraId="68982C2C" w14:textId="77777777" w:rsidR="000254A9" w:rsidRDefault="00000000">
      <w:r>
        <w:t>Prema odredbama Pravilnika o proračunskom računovodstvu i Računskom planu, popunjava se podatak o stanju kontinuiranih rashoda na dan 1. siječnja 2025.g., te su isti u 2025.g. zatvoreni odobrenjem odgovarajućih osnovnih računa podskupine 193 te preneseni na rashode zaduženjem odgovarajućih osnovnih računa razreda 3 Rashoda poslovanja.</w:t>
      </w:r>
    </w:p>
    <w:p w14:paraId="30E38EF1" w14:textId="77777777" w:rsidR="000254A9" w:rsidRDefault="000254A9"/>
    <w:p w14:paraId="24EF902A" w14:textId="77777777" w:rsidR="000254A9" w:rsidRDefault="00000000">
      <w:pPr>
        <w:keepNext/>
        <w:spacing w:line="240" w:lineRule="auto"/>
        <w:jc w:val="center"/>
      </w:pPr>
      <w:r>
        <w:rPr>
          <w:sz w:val="28"/>
        </w:rPr>
        <w:t>Bilješka 32.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0254A9" w14:paraId="5D7CA0EA" w14:textId="77777777">
        <w:trPr>
          <w:cantSplit/>
        </w:trPr>
        <w:tc>
          <w:tcPr>
            <w:tcW w:w="700" w:type="dxa"/>
            <w:shd w:val="clear" w:color="auto" w:fill="E7F0F9"/>
            <w:tcMar>
              <w:top w:w="0" w:type="dxa"/>
              <w:bottom w:w="0" w:type="dxa"/>
            </w:tcMar>
            <w:vAlign w:val="center"/>
          </w:tcPr>
          <w:p w14:paraId="157A6238" w14:textId="77777777" w:rsidR="000254A9"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316B259" w14:textId="77777777" w:rsidR="000254A9"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8C4B60E" w14:textId="77777777" w:rsidR="000254A9"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D8919FD" w14:textId="77777777" w:rsidR="000254A9"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6FB6F61E" w14:textId="77777777" w:rsidR="000254A9"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590CDCBA" w14:textId="77777777" w:rsidR="000254A9" w:rsidRDefault="00000000">
            <w:pPr>
              <w:keepNext/>
              <w:keepLines/>
              <w:spacing w:after="0" w:line="240" w:lineRule="auto"/>
              <w:jc w:val="center"/>
            </w:pPr>
            <w:r>
              <w:rPr>
                <w:b/>
                <w:sz w:val="18"/>
              </w:rPr>
              <w:t>Indeks (%)</w:t>
            </w:r>
          </w:p>
        </w:tc>
      </w:tr>
      <w:tr w:rsidR="000254A9" w14:paraId="6A089EA1" w14:textId="77777777">
        <w:trPr>
          <w:cantSplit/>
          <w:trHeight w:val="560"/>
        </w:trPr>
        <w:tc>
          <w:tcPr>
            <w:tcW w:w="700" w:type="dxa"/>
            <w:tcMar>
              <w:top w:w="0" w:type="dxa"/>
              <w:bottom w:w="0" w:type="dxa"/>
            </w:tcMar>
            <w:vAlign w:val="center"/>
          </w:tcPr>
          <w:p w14:paraId="11360694" w14:textId="77777777" w:rsidR="000254A9" w:rsidRDefault="000254A9">
            <w:pPr>
              <w:keepNext/>
              <w:keepLines/>
              <w:spacing w:after="0" w:line="240" w:lineRule="auto"/>
            </w:pPr>
          </w:p>
        </w:tc>
        <w:tc>
          <w:tcPr>
            <w:tcW w:w="3180" w:type="dxa"/>
            <w:tcMar>
              <w:top w:w="0" w:type="dxa"/>
              <w:bottom w:w="0" w:type="dxa"/>
            </w:tcMar>
            <w:vAlign w:val="center"/>
          </w:tcPr>
          <w:p w14:paraId="60A71FE0" w14:textId="77777777" w:rsidR="000254A9" w:rsidRDefault="00000000">
            <w:pPr>
              <w:keepNext/>
              <w:keepLines/>
              <w:spacing w:after="0" w:line="240" w:lineRule="auto"/>
            </w:pPr>
            <w:r>
              <w:rPr>
                <w:sz w:val="18"/>
              </w:rPr>
              <w:t>OBVEZE I VLASTITI IZVORI (šifre 2+9)</w:t>
            </w:r>
          </w:p>
        </w:tc>
        <w:tc>
          <w:tcPr>
            <w:tcW w:w="700" w:type="dxa"/>
            <w:tcMar>
              <w:top w:w="0" w:type="dxa"/>
              <w:bottom w:w="0" w:type="dxa"/>
            </w:tcMar>
            <w:vAlign w:val="center"/>
          </w:tcPr>
          <w:p w14:paraId="067EB27D" w14:textId="77777777" w:rsidR="000254A9" w:rsidRDefault="00000000">
            <w:pPr>
              <w:keepNext/>
              <w:keepLines/>
              <w:spacing w:after="0" w:line="240" w:lineRule="auto"/>
            </w:pPr>
            <w:r>
              <w:rPr>
                <w:sz w:val="18"/>
              </w:rPr>
              <w:t>B003</w:t>
            </w:r>
          </w:p>
        </w:tc>
        <w:tc>
          <w:tcPr>
            <w:tcW w:w="1860" w:type="dxa"/>
            <w:tcMar>
              <w:top w:w="0" w:type="dxa"/>
              <w:bottom w:w="0" w:type="dxa"/>
            </w:tcMar>
            <w:vAlign w:val="center"/>
          </w:tcPr>
          <w:p w14:paraId="45921E48" w14:textId="77777777" w:rsidR="000254A9" w:rsidRDefault="00000000">
            <w:pPr>
              <w:keepNext/>
              <w:keepLines/>
              <w:spacing w:after="0" w:line="240" w:lineRule="auto"/>
              <w:jc w:val="right"/>
            </w:pPr>
            <w:r>
              <w:rPr>
                <w:sz w:val="18"/>
              </w:rPr>
              <w:t>7.459.042,19</w:t>
            </w:r>
          </w:p>
        </w:tc>
        <w:tc>
          <w:tcPr>
            <w:tcW w:w="1860" w:type="dxa"/>
            <w:tcMar>
              <w:top w:w="0" w:type="dxa"/>
              <w:bottom w:w="0" w:type="dxa"/>
            </w:tcMar>
            <w:vAlign w:val="center"/>
          </w:tcPr>
          <w:p w14:paraId="11A084D4" w14:textId="77777777" w:rsidR="000254A9" w:rsidRDefault="00000000">
            <w:pPr>
              <w:keepNext/>
              <w:keepLines/>
              <w:spacing w:after="0" w:line="240" w:lineRule="auto"/>
              <w:jc w:val="right"/>
            </w:pPr>
            <w:r>
              <w:rPr>
                <w:sz w:val="18"/>
              </w:rPr>
              <w:t>6.957.344,70</w:t>
            </w:r>
          </w:p>
        </w:tc>
        <w:tc>
          <w:tcPr>
            <w:tcW w:w="700" w:type="dxa"/>
            <w:tcMar>
              <w:top w:w="0" w:type="dxa"/>
              <w:bottom w:w="0" w:type="dxa"/>
            </w:tcMar>
            <w:vAlign w:val="center"/>
          </w:tcPr>
          <w:p w14:paraId="5614763B" w14:textId="77777777" w:rsidR="000254A9" w:rsidRDefault="00000000">
            <w:pPr>
              <w:keepNext/>
              <w:keepLines/>
              <w:spacing w:after="0" w:line="240" w:lineRule="auto"/>
              <w:jc w:val="right"/>
            </w:pPr>
            <w:r>
              <w:rPr>
                <w:sz w:val="18"/>
              </w:rPr>
              <w:t>93,3</w:t>
            </w:r>
          </w:p>
        </w:tc>
      </w:tr>
    </w:tbl>
    <w:p w14:paraId="67BA8796" w14:textId="77777777" w:rsidR="000254A9" w:rsidRDefault="000254A9">
      <w:pPr>
        <w:spacing w:after="0"/>
      </w:pPr>
    </w:p>
    <w:p w14:paraId="79F0846B" w14:textId="77777777" w:rsidR="000254A9" w:rsidRDefault="00000000">
      <w:r>
        <w:t>Šifra B003 Obveze i vlastiti izvori iznose 6.957.344,70 eura te su jednaki stanju imovine na dan  31.12.2025.g.</w:t>
      </w:r>
    </w:p>
    <w:p w14:paraId="1B14F189" w14:textId="77777777" w:rsidR="000254A9" w:rsidRDefault="000254A9"/>
    <w:p w14:paraId="0D82E792" w14:textId="77777777" w:rsidR="000254A9" w:rsidRDefault="00000000">
      <w:pPr>
        <w:keepNext/>
        <w:spacing w:line="240" w:lineRule="auto"/>
        <w:jc w:val="center"/>
      </w:pPr>
      <w:r>
        <w:rPr>
          <w:sz w:val="28"/>
        </w:rPr>
        <w:t>Bilješka 33.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0254A9" w14:paraId="1E2F3CCD" w14:textId="77777777">
        <w:trPr>
          <w:cantSplit/>
        </w:trPr>
        <w:tc>
          <w:tcPr>
            <w:tcW w:w="700" w:type="dxa"/>
            <w:shd w:val="clear" w:color="auto" w:fill="E7F0F9"/>
            <w:tcMar>
              <w:top w:w="0" w:type="dxa"/>
              <w:bottom w:w="0" w:type="dxa"/>
            </w:tcMar>
            <w:vAlign w:val="center"/>
          </w:tcPr>
          <w:p w14:paraId="71FA747F" w14:textId="77777777" w:rsidR="000254A9"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0542FA3" w14:textId="77777777" w:rsidR="000254A9"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8B451AA" w14:textId="77777777" w:rsidR="000254A9"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8ADAB3E" w14:textId="77777777" w:rsidR="000254A9"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298F441D" w14:textId="77777777" w:rsidR="000254A9"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7834D729" w14:textId="77777777" w:rsidR="000254A9" w:rsidRDefault="00000000">
            <w:pPr>
              <w:keepNext/>
              <w:keepLines/>
              <w:spacing w:after="0" w:line="240" w:lineRule="auto"/>
              <w:jc w:val="center"/>
            </w:pPr>
            <w:r>
              <w:rPr>
                <w:b/>
                <w:sz w:val="18"/>
              </w:rPr>
              <w:t>Indeks (%)</w:t>
            </w:r>
          </w:p>
        </w:tc>
      </w:tr>
      <w:tr w:rsidR="000254A9" w14:paraId="0A7B2E00" w14:textId="77777777">
        <w:trPr>
          <w:cantSplit/>
          <w:trHeight w:val="560"/>
        </w:trPr>
        <w:tc>
          <w:tcPr>
            <w:tcW w:w="700" w:type="dxa"/>
            <w:tcMar>
              <w:top w:w="0" w:type="dxa"/>
              <w:bottom w:w="0" w:type="dxa"/>
            </w:tcMar>
            <w:vAlign w:val="center"/>
          </w:tcPr>
          <w:p w14:paraId="153C5686" w14:textId="77777777" w:rsidR="000254A9" w:rsidRDefault="00000000">
            <w:pPr>
              <w:keepNext/>
              <w:keepLines/>
              <w:spacing w:after="0" w:line="240" w:lineRule="auto"/>
            </w:pPr>
            <w:r>
              <w:rPr>
                <w:sz w:val="18"/>
              </w:rPr>
              <w:t>2</w:t>
            </w:r>
          </w:p>
        </w:tc>
        <w:tc>
          <w:tcPr>
            <w:tcW w:w="3180" w:type="dxa"/>
            <w:tcMar>
              <w:top w:w="0" w:type="dxa"/>
              <w:bottom w:w="0" w:type="dxa"/>
            </w:tcMar>
            <w:vAlign w:val="center"/>
          </w:tcPr>
          <w:p w14:paraId="46D0022F" w14:textId="77777777" w:rsidR="000254A9" w:rsidRDefault="00000000">
            <w:pPr>
              <w:keepNext/>
              <w:keepLines/>
              <w:spacing w:after="0" w:line="240" w:lineRule="auto"/>
            </w:pPr>
            <w:r>
              <w:rPr>
                <w:sz w:val="18"/>
              </w:rPr>
              <w:t>Obveze (šifre 23+24+25+26+27+29)</w:t>
            </w:r>
          </w:p>
        </w:tc>
        <w:tc>
          <w:tcPr>
            <w:tcW w:w="700" w:type="dxa"/>
            <w:tcMar>
              <w:top w:w="0" w:type="dxa"/>
              <w:bottom w:w="0" w:type="dxa"/>
            </w:tcMar>
            <w:vAlign w:val="center"/>
          </w:tcPr>
          <w:p w14:paraId="34F0A50F" w14:textId="77777777" w:rsidR="000254A9" w:rsidRDefault="00000000">
            <w:pPr>
              <w:keepNext/>
              <w:keepLines/>
              <w:spacing w:after="0" w:line="240" w:lineRule="auto"/>
            </w:pPr>
            <w:r>
              <w:rPr>
                <w:sz w:val="18"/>
              </w:rPr>
              <w:t>2</w:t>
            </w:r>
          </w:p>
        </w:tc>
        <w:tc>
          <w:tcPr>
            <w:tcW w:w="1860" w:type="dxa"/>
            <w:tcMar>
              <w:top w:w="0" w:type="dxa"/>
              <w:bottom w:w="0" w:type="dxa"/>
            </w:tcMar>
            <w:vAlign w:val="center"/>
          </w:tcPr>
          <w:p w14:paraId="0EF8FE14" w14:textId="77777777" w:rsidR="000254A9" w:rsidRDefault="00000000">
            <w:pPr>
              <w:keepNext/>
              <w:keepLines/>
              <w:spacing w:after="0" w:line="240" w:lineRule="auto"/>
              <w:jc w:val="right"/>
            </w:pPr>
            <w:r>
              <w:rPr>
                <w:sz w:val="18"/>
              </w:rPr>
              <w:t>650.074,62</w:t>
            </w:r>
          </w:p>
        </w:tc>
        <w:tc>
          <w:tcPr>
            <w:tcW w:w="1860" w:type="dxa"/>
            <w:tcMar>
              <w:top w:w="0" w:type="dxa"/>
              <w:bottom w:w="0" w:type="dxa"/>
            </w:tcMar>
            <w:vAlign w:val="center"/>
          </w:tcPr>
          <w:p w14:paraId="0137FFA4" w14:textId="77777777" w:rsidR="000254A9" w:rsidRDefault="00000000">
            <w:pPr>
              <w:keepNext/>
              <w:keepLines/>
              <w:spacing w:after="0" w:line="240" w:lineRule="auto"/>
              <w:jc w:val="right"/>
            </w:pPr>
            <w:r>
              <w:rPr>
                <w:sz w:val="18"/>
              </w:rPr>
              <w:t>639.282,78</w:t>
            </w:r>
          </w:p>
        </w:tc>
        <w:tc>
          <w:tcPr>
            <w:tcW w:w="700" w:type="dxa"/>
            <w:tcMar>
              <w:top w:w="0" w:type="dxa"/>
              <w:bottom w:w="0" w:type="dxa"/>
            </w:tcMar>
            <w:vAlign w:val="center"/>
          </w:tcPr>
          <w:p w14:paraId="5C56D6CC" w14:textId="77777777" w:rsidR="000254A9" w:rsidRDefault="00000000">
            <w:pPr>
              <w:keepNext/>
              <w:keepLines/>
              <w:spacing w:after="0" w:line="240" w:lineRule="auto"/>
              <w:jc w:val="right"/>
            </w:pPr>
            <w:r>
              <w:rPr>
                <w:sz w:val="18"/>
              </w:rPr>
              <w:t>98,3</w:t>
            </w:r>
          </w:p>
        </w:tc>
      </w:tr>
    </w:tbl>
    <w:p w14:paraId="32A0656E" w14:textId="77777777" w:rsidR="000254A9" w:rsidRDefault="000254A9">
      <w:pPr>
        <w:spacing w:after="0"/>
      </w:pPr>
    </w:p>
    <w:p w14:paraId="4E6005FA" w14:textId="77777777" w:rsidR="000254A9" w:rsidRDefault="00000000">
      <w:r>
        <w:t xml:space="preserve">Šifra 2 – Obveze – sastoje se od obveza za zaposlene, za materijalne i financijske rashode, obveza za predujmove, depozite, </w:t>
      </w:r>
      <w:proofErr w:type="spellStart"/>
      <w:r>
        <w:t>jamčevne</w:t>
      </w:r>
      <w:proofErr w:type="spellEnd"/>
      <w:r>
        <w:t xml:space="preserve"> </w:t>
      </w:r>
      <w:proofErr w:type="spellStart"/>
      <w:r>
        <w:t>pologe</w:t>
      </w:r>
      <w:proofErr w:type="spellEnd"/>
      <w:r>
        <w:t xml:space="preserve"> i tuđe prihode i iznose 639.282,78 eura.</w:t>
      </w:r>
    </w:p>
    <w:p w14:paraId="54D21991" w14:textId="77777777" w:rsidR="000254A9" w:rsidRDefault="000254A9"/>
    <w:p w14:paraId="1B2BB009" w14:textId="77777777" w:rsidR="000254A9" w:rsidRDefault="00000000">
      <w:pPr>
        <w:keepNext/>
        <w:spacing w:line="240" w:lineRule="auto"/>
        <w:jc w:val="center"/>
      </w:pPr>
      <w:r>
        <w:rPr>
          <w:sz w:val="28"/>
        </w:rPr>
        <w:lastRenderedPageBreak/>
        <w:t>Bilješka 34.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0254A9" w14:paraId="7B2F91E7" w14:textId="77777777">
        <w:trPr>
          <w:cantSplit/>
        </w:trPr>
        <w:tc>
          <w:tcPr>
            <w:tcW w:w="700" w:type="dxa"/>
            <w:shd w:val="clear" w:color="auto" w:fill="E7F0F9"/>
            <w:tcMar>
              <w:top w:w="0" w:type="dxa"/>
              <w:bottom w:w="0" w:type="dxa"/>
            </w:tcMar>
            <w:vAlign w:val="center"/>
          </w:tcPr>
          <w:p w14:paraId="760D135F" w14:textId="77777777" w:rsidR="000254A9"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EAD1600" w14:textId="77777777" w:rsidR="000254A9"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131ECD3" w14:textId="77777777" w:rsidR="000254A9"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35700A3" w14:textId="77777777" w:rsidR="000254A9"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6BC070F0" w14:textId="77777777" w:rsidR="000254A9"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50B99901" w14:textId="77777777" w:rsidR="000254A9" w:rsidRDefault="00000000">
            <w:pPr>
              <w:keepNext/>
              <w:keepLines/>
              <w:spacing w:after="0" w:line="240" w:lineRule="auto"/>
              <w:jc w:val="center"/>
            </w:pPr>
            <w:r>
              <w:rPr>
                <w:b/>
                <w:sz w:val="18"/>
              </w:rPr>
              <w:t>Indeks (%)</w:t>
            </w:r>
          </w:p>
        </w:tc>
      </w:tr>
      <w:tr w:rsidR="000254A9" w14:paraId="429E1B3D" w14:textId="77777777">
        <w:trPr>
          <w:cantSplit/>
          <w:trHeight w:val="560"/>
        </w:trPr>
        <w:tc>
          <w:tcPr>
            <w:tcW w:w="700" w:type="dxa"/>
            <w:tcMar>
              <w:top w:w="0" w:type="dxa"/>
              <w:bottom w:w="0" w:type="dxa"/>
            </w:tcMar>
            <w:vAlign w:val="center"/>
          </w:tcPr>
          <w:p w14:paraId="6AFD4340" w14:textId="77777777" w:rsidR="000254A9" w:rsidRDefault="00000000">
            <w:pPr>
              <w:keepNext/>
              <w:keepLines/>
              <w:spacing w:after="0" w:line="240" w:lineRule="auto"/>
            </w:pPr>
            <w:r>
              <w:rPr>
                <w:sz w:val="18"/>
              </w:rPr>
              <w:t>239</w:t>
            </w:r>
          </w:p>
        </w:tc>
        <w:tc>
          <w:tcPr>
            <w:tcW w:w="3180" w:type="dxa"/>
            <w:tcMar>
              <w:top w:w="0" w:type="dxa"/>
              <w:bottom w:w="0" w:type="dxa"/>
            </w:tcMar>
            <w:vAlign w:val="center"/>
          </w:tcPr>
          <w:p w14:paraId="1109E3AA" w14:textId="77777777" w:rsidR="000254A9" w:rsidRDefault="00000000">
            <w:pPr>
              <w:keepNext/>
              <w:keepLines/>
              <w:spacing w:after="0" w:line="240" w:lineRule="auto"/>
            </w:pPr>
            <w:r>
              <w:rPr>
                <w:sz w:val="18"/>
              </w:rPr>
              <w:t>Ostale tekuće obveze</w:t>
            </w:r>
          </w:p>
        </w:tc>
        <w:tc>
          <w:tcPr>
            <w:tcW w:w="700" w:type="dxa"/>
            <w:tcMar>
              <w:top w:w="0" w:type="dxa"/>
              <w:bottom w:w="0" w:type="dxa"/>
            </w:tcMar>
            <w:vAlign w:val="center"/>
          </w:tcPr>
          <w:p w14:paraId="436FBC83" w14:textId="77777777" w:rsidR="000254A9" w:rsidRDefault="00000000">
            <w:pPr>
              <w:keepNext/>
              <w:keepLines/>
              <w:spacing w:after="0" w:line="240" w:lineRule="auto"/>
            </w:pPr>
            <w:r>
              <w:rPr>
                <w:sz w:val="18"/>
              </w:rPr>
              <w:t>239</w:t>
            </w:r>
          </w:p>
        </w:tc>
        <w:tc>
          <w:tcPr>
            <w:tcW w:w="1860" w:type="dxa"/>
            <w:tcMar>
              <w:top w:w="0" w:type="dxa"/>
              <w:bottom w:w="0" w:type="dxa"/>
            </w:tcMar>
            <w:vAlign w:val="center"/>
          </w:tcPr>
          <w:p w14:paraId="309FB992" w14:textId="77777777" w:rsidR="000254A9" w:rsidRDefault="00000000">
            <w:pPr>
              <w:keepNext/>
              <w:keepLines/>
              <w:spacing w:after="0" w:line="240" w:lineRule="auto"/>
              <w:jc w:val="right"/>
            </w:pPr>
            <w:r>
              <w:rPr>
                <w:sz w:val="18"/>
              </w:rPr>
              <w:t>0,00</w:t>
            </w:r>
          </w:p>
        </w:tc>
        <w:tc>
          <w:tcPr>
            <w:tcW w:w="1860" w:type="dxa"/>
            <w:tcMar>
              <w:top w:w="0" w:type="dxa"/>
              <w:bottom w:w="0" w:type="dxa"/>
            </w:tcMar>
            <w:vAlign w:val="center"/>
          </w:tcPr>
          <w:p w14:paraId="7A9ED08E" w14:textId="77777777" w:rsidR="000254A9" w:rsidRDefault="00000000">
            <w:pPr>
              <w:keepNext/>
              <w:keepLines/>
              <w:spacing w:after="0" w:line="240" w:lineRule="auto"/>
              <w:jc w:val="right"/>
            </w:pPr>
            <w:r>
              <w:rPr>
                <w:sz w:val="18"/>
              </w:rPr>
              <w:t>0,00</w:t>
            </w:r>
          </w:p>
        </w:tc>
        <w:tc>
          <w:tcPr>
            <w:tcW w:w="700" w:type="dxa"/>
            <w:tcMar>
              <w:top w:w="0" w:type="dxa"/>
              <w:bottom w:w="0" w:type="dxa"/>
            </w:tcMar>
            <w:vAlign w:val="center"/>
          </w:tcPr>
          <w:p w14:paraId="39B3D278" w14:textId="77777777" w:rsidR="000254A9" w:rsidRDefault="00000000">
            <w:pPr>
              <w:keepNext/>
              <w:keepLines/>
              <w:spacing w:after="0" w:line="240" w:lineRule="auto"/>
              <w:jc w:val="right"/>
            </w:pPr>
            <w:r>
              <w:rPr>
                <w:sz w:val="18"/>
              </w:rPr>
              <w:t>-</w:t>
            </w:r>
          </w:p>
        </w:tc>
      </w:tr>
    </w:tbl>
    <w:p w14:paraId="4687BE3D" w14:textId="77777777" w:rsidR="000254A9" w:rsidRDefault="000254A9">
      <w:pPr>
        <w:spacing w:after="0"/>
      </w:pPr>
    </w:p>
    <w:p w14:paraId="609A0426" w14:textId="77777777" w:rsidR="000254A9" w:rsidRDefault="00000000">
      <w:r>
        <w:t xml:space="preserve">Šifra 239 – Ostale tekuće pomoći – prema Pravilniku o proračunskom računovodstvu i Računskom planu ( NN 158/23 i 154/24)  stanje na dan 31. prosinca 2024.g. na osnovnim računima 23958 bilo je potrebno prenijeti u početno stanje 1. siječnja 2025. na odgovarajuće osnovne račune u okviru skupine 27. Slijedom navedene izmjene u Računskom planu u obrascu Bilanca dodana je nova skupina 27 – Obveze za predujmove, depozite, </w:t>
      </w:r>
      <w:proofErr w:type="spellStart"/>
      <w:r>
        <w:t>jamčevne</w:t>
      </w:r>
      <w:proofErr w:type="spellEnd"/>
      <w:r>
        <w:t xml:space="preserve"> </w:t>
      </w:r>
      <w:proofErr w:type="spellStart"/>
      <w:r>
        <w:t>pologe</w:t>
      </w:r>
      <w:proofErr w:type="spellEnd"/>
      <w:r>
        <w:t xml:space="preserve"> i tuđe prihode.</w:t>
      </w:r>
    </w:p>
    <w:p w14:paraId="0F9E056B" w14:textId="77777777" w:rsidR="000254A9" w:rsidRDefault="00000000">
      <w:r>
        <w:t xml:space="preserve">Stanje na dan 31.12.2024.g na podskupini 239 – Ostale tekuće obveze u iznosu 8.290,84 eura prenijeto je s 01.01.2025., prema novom Pravilniku, na skupinu skupina 27 – Obveze za predujmove, depozite, </w:t>
      </w:r>
      <w:proofErr w:type="spellStart"/>
      <w:r>
        <w:t>jamčevne</w:t>
      </w:r>
      <w:proofErr w:type="spellEnd"/>
      <w:r>
        <w:t xml:space="preserve"> </w:t>
      </w:r>
      <w:proofErr w:type="spellStart"/>
      <w:r>
        <w:t>pologe</w:t>
      </w:r>
      <w:proofErr w:type="spellEnd"/>
      <w:r>
        <w:t xml:space="preserve"> i tuđe prihode.</w:t>
      </w:r>
    </w:p>
    <w:p w14:paraId="3C4284A8" w14:textId="77777777" w:rsidR="000254A9" w:rsidRDefault="000254A9"/>
    <w:p w14:paraId="5EE7F001" w14:textId="77777777" w:rsidR="000254A9" w:rsidRDefault="00000000">
      <w:pPr>
        <w:keepNext/>
        <w:spacing w:line="240" w:lineRule="auto"/>
        <w:jc w:val="center"/>
      </w:pPr>
      <w:r>
        <w:rPr>
          <w:sz w:val="28"/>
        </w:rPr>
        <w:t>Bilješka 35.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0254A9" w14:paraId="5085CF19" w14:textId="77777777">
        <w:trPr>
          <w:cantSplit/>
        </w:trPr>
        <w:tc>
          <w:tcPr>
            <w:tcW w:w="700" w:type="dxa"/>
            <w:shd w:val="clear" w:color="auto" w:fill="E7F0F9"/>
            <w:tcMar>
              <w:top w:w="0" w:type="dxa"/>
              <w:bottom w:w="0" w:type="dxa"/>
            </w:tcMar>
            <w:vAlign w:val="center"/>
          </w:tcPr>
          <w:p w14:paraId="02EF4171" w14:textId="77777777" w:rsidR="000254A9"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FAE2ED2" w14:textId="77777777" w:rsidR="000254A9"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846EC8E" w14:textId="77777777" w:rsidR="000254A9"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3EDF241" w14:textId="77777777" w:rsidR="000254A9"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3A738C51" w14:textId="77777777" w:rsidR="000254A9"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7DDADE0F" w14:textId="77777777" w:rsidR="000254A9" w:rsidRDefault="00000000">
            <w:pPr>
              <w:keepNext/>
              <w:keepLines/>
              <w:spacing w:after="0" w:line="240" w:lineRule="auto"/>
              <w:jc w:val="center"/>
            </w:pPr>
            <w:r>
              <w:rPr>
                <w:b/>
                <w:sz w:val="18"/>
              </w:rPr>
              <w:t>Indeks (%)</w:t>
            </w:r>
          </w:p>
        </w:tc>
      </w:tr>
      <w:tr w:rsidR="000254A9" w14:paraId="0E05BB90" w14:textId="77777777">
        <w:trPr>
          <w:cantSplit/>
          <w:trHeight w:val="560"/>
        </w:trPr>
        <w:tc>
          <w:tcPr>
            <w:tcW w:w="700" w:type="dxa"/>
            <w:tcMar>
              <w:top w:w="0" w:type="dxa"/>
              <w:bottom w:w="0" w:type="dxa"/>
            </w:tcMar>
            <w:vAlign w:val="center"/>
          </w:tcPr>
          <w:p w14:paraId="3866D06B" w14:textId="77777777" w:rsidR="000254A9" w:rsidRDefault="00000000">
            <w:pPr>
              <w:keepNext/>
              <w:keepLines/>
              <w:spacing w:after="0" w:line="240" w:lineRule="auto"/>
            </w:pPr>
            <w:r>
              <w:rPr>
                <w:sz w:val="18"/>
              </w:rPr>
              <w:t>27</w:t>
            </w:r>
          </w:p>
        </w:tc>
        <w:tc>
          <w:tcPr>
            <w:tcW w:w="3180" w:type="dxa"/>
            <w:tcMar>
              <w:top w:w="0" w:type="dxa"/>
              <w:bottom w:w="0" w:type="dxa"/>
            </w:tcMar>
            <w:vAlign w:val="center"/>
          </w:tcPr>
          <w:p w14:paraId="5B5666A5" w14:textId="77777777" w:rsidR="000254A9" w:rsidRDefault="00000000">
            <w:pPr>
              <w:keepNext/>
              <w:keepLines/>
              <w:spacing w:after="0" w:line="240" w:lineRule="auto"/>
            </w:pPr>
            <w:r>
              <w:rPr>
                <w:sz w:val="18"/>
              </w:rPr>
              <w:t xml:space="preserve">Obveze za predujmove, depozite, </w:t>
            </w:r>
            <w:proofErr w:type="spellStart"/>
            <w:r>
              <w:rPr>
                <w:sz w:val="18"/>
              </w:rPr>
              <w:t>jamčevne</w:t>
            </w:r>
            <w:proofErr w:type="spellEnd"/>
            <w:r>
              <w:rPr>
                <w:sz w:val="18"/>
              </w:rPr>
              <w:t xml:space="preserve"> </w:t>
            </w:r>
            <w:proofErr w:type="spellStart"/>
            <w:r>
              <w:rPr>
                <w:sz w:val="18"/>
              </w:rPr>
              <w:t>pologe</w:t>
            </w:r>
            <w:proofErr w:type="spellEnd"/>
            <w:r>
              <w:rPr>
                <w:sz w:val="18"/>
              </w:rPr>
              <w:t xml:space="preserve"> i tuđe prihode</w:t>
            </w:r>
          </w:p>
        </w:tc>
        <w:tc>
          <w:tcPr>
            <w:tcW w:w="700" w:type="dxa"/>
            <w:tcMar>
              <w:top w:w="0" w:type="dxa"/>
              <w:bottom w:w="0" w:type="dxa"/>
            </w:tcMar>
            <w:vAlign w:val="center"/>
          </w:tcPr>
          <w:p w14:paraId="1CACB69D" w14:textId="77777777" w:rsidR="000254A9" w:rsidRDefault="00000000">
            <w:pPr>
              <w:keepNext/>
              <w:keepLines/>
              <w:spacing w:after="0" w:line="240" w:lineRule="auto"/>
            </w:pPr>
            <w:r>
              <w:rPr>
                <w:sz w:val="18"/>
              </w:rPr>
              <w:t>27</w:t>
            </w:r>
          </w:p>
        </w:tc>
        <w:tc>
          <w:tcPr>
            <w:tcW w:w="1860" w:type="dxa"/>
            <w:tcMar>
              <w:top w:w="0" w:type="dxa"/>
              <w:bottom w:w="0" w:type="dxa"/>
            </w:tcMar>
            <w:vAlign w:val="center"/>
          </w:tcPr>
          <w:p w14:paraId="28E66361" w14:textId="77777777" w:rsidR="000254A9" w:rsidRDefault="00000000">
            <w:pPr>
              <w:keepNext/>
              <w:keepLines/>
              <w:spacing w:after="0" w:line="240" w:lineRule="auto"/>
              <w:jc w:val="right"/>
            </w:pPr>
            <w:r>
              <w:rPr>
                <w:sz w:val="18"/>
              </w:rPr>
              <w:t>8.290,84</w:t>
            </w:r>
          </w:p>
        </w:tc>
        <w:tc>
          <w:tcPr>
            <w:tcW w:w="1860" w:type="dxa"/>
            <w:tcMar>
              <w:top w:w="0" w:type="dxa"/>
              <w:bottom w:w="0" w:type="dxa"/>
            </w:tcMar>
            <w:vAlign w:val="center"/>
          </w:tcPr>
          <w:p w14:paraId="297F3883" w14:textId="77777777" w:rsidR="000254A9" w:rsidRDefault="00000000">
            <w:pPr>
              <w:keepNext/>
              <w:keepLines/>
              <w:spacing w:after="0" w:line="240" w:lineRule="auto"/>
              <w:jc w:val="right"/>
            </w:pPr>
            <w:r>
              <w:rPr>
                <w:sz w:val="18"/>
              </w:rPr>
              <w:t>13.528,23</w:t>
            </w:r>
          </w:p>
        </w:tc>
        <w:tc>
          <w:tcPr>
            <w:tcW w:w="700" w:type="dxa"/>
            <w:tcMar>
              <w:top w:w="0" w:type="dxa"/>
              <w:bottom w:w="0" w:type="dxa"/>
            </w:tcMar>
            <w:vAlign w:val="center"/>
          </w:tcPr>
          <w:p w14:paraId="10A7BCE1" w14:textId="77777777" w:rsidR="000254A9" w:rsidRDefault="00000000">
            <w:pPr>
              <w:keepNext/>
              <w:keepLines/>
              <w:spacing w:after="0" w:line="240" w:lineRule="auto"/>
              <w:jc w:val="right"/>
            </w:pPr>
            <w:r>
              <w:rPr>
                <w:sz w:val="18"/>
              </w:rPr>
              <w:t>163,2</w:t>
            </w:r>
          </w:p>
        </w:tc>
      </w:tr>
    </w:tbl>
    <w:p w14:paraId="0CF94328" w14:textId="77777777" w:rsidR="000254A9" w:rsidRDefault="000254A9">
      <w:pPr>
        <w:spacing w:after="0"/>
      </w:pPr>
    </w:p>
    <w:p w14:paraId="5191FFB7" w14:textId="77777777" w:rsidR="000254A9" w:rsidRDefault="00000000">
      <w:r>
        <w:t xml:space="preserve">Šifra 27 -prema Pravilniku o proračunskom računovodstvu i Računskom planu ( NN 158/23 i 154/24)  stanje na dan 31. prosinca 2024.g. na osnovnim računima 23958 bilo je potrebno prenijeti u početno stanje 1. siječnja 2025. na odgovarajuće osnovne račune u okviru skupine 27. Slijedom navedene izmjene u Računskom planu u obrascu Bilanca dodana je nova skupina 27 – Obveze za predujmove, depozite, </w:t>
      </w:r>
      <w:proofErr w:type="spellStart"/>
      <w:r>
        <w:t>jamčevne</w:t>
      </w:r>
      <w:proofErr w:type="spellEnd"/>
      <w:r>
        <w:t xml:space="preserve"> </w:t>
      </w:r>
      <w:proofErr w:type="spellStart"/>
      <w:r>
        <w:t>pologe</w:t>
      </w:r>
      <w:proofErr w:type="spellEnd"/>
      <w:r>
        <w:t xml:space="preserve"> i tuđe prihode.</w:t>
      </w:r>
    </w:p>
    <w:p w14:paraId="690BF36F" w14:textId="77777777" w:rsidR="000254A9" w:rsidRDefault="00000000">
      <w:r>
        <w:t xml:space="preserve">Stanje na dan 31.12.2024.g na podskupini 239 – Ostale tekuće obveze u iznosu 8.290,84 eura prenijeto je s 01.01.2025., prema novom Pravilniku, na skupinu skupina 27 – Obveze za predujmove, depozite, </w:t>
      </w:r>
      <w:proofErr w:type="spellStart"/>
      <w:r>
        <w:t>jamčevne</w:t>
      </w:r>
      <w:proofErr w:type="spellEnd"/>
      <w:r>
        <w:t xml:space="preserve"> </w:t>
      </w:r>
      <w:proofErr w:type="spellStart"/>
      <w:r>
        <w:t>pologe</w:t>
      </w:r>
      <w:proofErr w:type="spellEnd"/>
      <w:r>
        <w:t xml:space="preserve"> i tuđe prihode.</w:t>
      </w:r>
    </w:p>
    <w:p w14:paraId="0A86CF01" w14:textId="77777777" w:rsidR="000254A9" w:rsidRDefault="000254A9"/>
    <w:p w14:paraId="70C01F7E" w14:textId="77777777" w:rsidR="000254A9" w:rsidRDefault="00000000">
      <w:pPr>
        <w:keepNext/>
        <w:spacing w:line="240" w:lineRule="auto"/>
        <w:jc w:val="center"/>
      </w:pPr>
      <w:r>
        <w:rPr>
          <w:sz w:val="28"/>
        </w:rPr>
        <w:t>Bilješka 36.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0254A9" w14:paraId="71137E31" w14:textId="77777777">
        <w:trPr>
          <w:cantSplit/>
        </w:trPr>
        <w:tc>
          <w:tcPr>
            <w:tcW w:w="700" w:type="dxa"/>
            <w:shd w:val="clear" w:color="auto" w:fill="E7F0F9"/>
            <w:tcMar>
              <w:top w:w="0" w:type="dxa"/>
              <w:bottom w:w="0" w:type="dxa"/>
            </w:tcMar>
            <w:vAlign w:val="center"/>
          </w:tcPr>
          <w:p w14:paraId="15852594" w14:textId="77777777" w:rsidR="000254A9"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FFF5B89" w14:textId="77777777" w:rsidR="000254A9"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2675628" w14:textId="77777777" w:rsidR="000254A9"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1613000" w14:textId="77777777" w:rsidR="000254A9"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087B2008" w14:textId="77777777" w:rsidR="000254A9"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768896F0" w14:textId="77777777" w:rsidR="000254A9" w:rsidRDefault="00000000">
            <w:pPr>
              <w:keepNext/>
              <w:keepLines/>
              <w:spacing w:after="0" w:line="240" w:lineRule="auto"/>
              <w:jc w:val="center"/>
            </w:pPr>
            <w:r>
              <w:rPr>
                <w:b/>
                <w:sz w:val="18"/>
              </w:rPr>
              <w:t>Indeks (%)</w:t>
            </w:r>
          </w:p>
        </w:tc>
      </w:tr>
      <w:tr w:rsidR="000254A9" w14:paraId="0C79EC37" w14:textId="77777777">
        <w:trPr>
          <w:cantSplit/>
          <w:trHeight w:val="560"/>
        </w:trPr>
        <w:tc>
          <w:tcPr>
            <w:tcW w:w="700" w:type="dxa"/>
            <w:tcMar>
              <w:top w:w="0" w:type="dxa"/>
              <w:bottom w:w="0" w:type="dxa"/>
            </w:tcMar>
            <w:vAlign w:val="center"/>
          </w:tcPr>
          <w:p w14:paraId="13DD0FEB" w14:textId="77777777" w:rsidR="000254A9" w:rsidRDefault="00000000">
            <w:pPr>
              <w:keepNext/>
              <w:keepLines/>
              <w:spacing w:after="0" w:line="240" w:lineRule="auto"/>
            </w:pPr>
            <w:r>
              <w:rPr>
                <w:sz w:val="18"/>
              </w:rPr>
              <w:t>9</w:t>
            </w:r>
          </w:p>
        </w:tc>
        <w:tc>
          <w:tcPr>
            <w:tcW w:w="3180" w:type="dxa"/>
            <w:tcMar>
              <w:top w:w="0" w:type="dxa"/>
              <w:bottom w:w="0" w:type="dxa"/>
            </w:tcMar>
            <w:vAlign w:val="center"/>
          </w:tcPr>
          <w:p w14:paraId="22B8766D" w14:textId="77777777" w:rsidR="000254A9" w:rsidRDefault="00000000">
            <w:pPr>
              <w:keepNext/>
              <w:keepLines/>
              <w:spacing w:after="0" w:line="240" w:lineRule="auto"/>
            </w:pPr>
            <w:r>
              <w:rPr>
                <w:sz w:val="18"/>
              </w:rPr>
              <w:t>Vlastiti izvori (šifre 91 + 922 - 93 + 96 + 97)</w:t>
            </w:r>
          </w:p>
        </w:tc>
        <w:tc>
          <w:tcPr>
            <w:tcW w:w="700" w:type="dxa"/>
            <w:tcMar>
              <w:top w:w="0" w:type="dxa"/>
              <w:bottom w:w="0" w:type="dxa"/>
            </w:tcMar>
            <w:vAlign w:val="center"/>
          </w:tcPr>
          <w:p w14:paraId="19A3F516" w14:textId="77777777" w:rsidR="000254A9" w:rsidRDefault="00000000">
            <w:pPr>
              <w:keepNext/>
              <w:keepLines/>
              <w:spacing w:after="0" w:line="240" w:lineRule="auto"/>
            </w:pPr>
            <w:r>
              <w:rPr>
                <w:sz w:val="18"/>
              </w:rPr>
              <w:t>9</w:t>
            </w:r>
          </w:p>
        </w:tc>
        <w:tc>
          <w:tcPr>
            <w:tcW w:w="1860" w:type="dxa"/>
            <w:tcMar>
              <w:top w:w="0" w:type="dxa"/>
              <w:bottom w:w="0" w:type="dxa"/>
            </w:tcMar>
            <w:vAlign w:val="center"/>
          </w:tcPr>
          <w:p w14:paraId="41FE1D64" w14:textId="77777777" w:rsidR="000254A9" w:rsidRDefault="00000000">
            <w:pPr>
              <w:keepNext/>
              <w:keepLines/>
              <w:spacing w:after="0" w:line="240" w:lineRule="auto"/>
              <w:jc w:val="right"/>
            </w:pPr>
            <w:r>
              <w:rPr>
                <w:sz w:val="18"/>
              </w:rPr>
              <w:t>6.808.967,57</w:t>
            </w:r>
          </w:p>
        </w:tc>
        <w:tc>
          <w:tcPr>
            <w:tcW w:w="1860" w:type="dxa"/>
            <w:tcMar>
              <w:top w:w="0" w:type="dxa"/>
              <w:bottom w:w="0" w:type="dxa"/>
            </w:tcMar>
            <w:vAlign w:val="center"/>
          </w:tcPr>
          <w:p w14:paraId="4CBA5B58" w14:textId="77777777" w:rsidR="000254A9" w:rsidRDefault="00000000">
            <w:pPr>
              <w:keepNext/>
              <w:keepLines/>
              <w:spacing w:after="0" w:line="240" w:lineRule="auto"/>
              <w:jc w:val="right"/>
            </w:pPr>
            <w:r>
              <w:rPr>
                <w:sz w:val="18"/>
              </w:rPr>
              <w:t>6.318.061,92</w:t>
            </w:r>
          </w:p>
        </w:tc>
        <w:tc>
          <w:tcPr>
            <w:tcW w:w="700" w:type="dxa"/>
            <w:tcMar>
              <w:top w:w="0" w:type="dxa"/>
              <w:bottom w:w="0" w:type="dxa"/>
            </w:tcMar>
            <w:vAlign w:val="center"/>
          </w:tcPr>
          <w:p w14:paraId="244F2CE4" w14:textId="77777777" w:rsidR="000254A9" w:rsidRDefault="00000000">
            <w:pPr>
              <w:keepNext/>
              <w:keepLines/>
              <w:spacing w:after="0" w:line="240" w:lineRule="auto"/>
              <w:jc w:val="right"/>
            </w:pPr>
            <w:r>
              <w:rPr>
                <w:sz w:val="18"/>
              </w:rPr>
              <w:t>92,8</w:t>
            </w:r>
          </w:p>
        </w:tc>
      </w:tr>
    </w:tbl>
    <w:p w14:paraId="3C67B519" w14:textId="77777777" w:rsidR="000254A9" w:rsidRDefault="000254A9">
      <w:pPr>
        <w:spacing w:after="0"/>
      </w:pPr>
    </w:p>
    <w:p w14:paraId="719B65FB" w14:textId="77777777" w:rsidR="000254A9" w:rsidRDefault="00000000">
      <w:r>
        <w:t>Šifra 9 – Vlastiti izvori – iznose 6.318.061,92 eura.</w:t>
      </w:r>
    </w:p>
    <w:p w14:paraId="71A44F95" w14:textId="77777777" w:rsidR="000254A9" w:rsidRDefault="000254A9"/>
    <w:p w14:paraId="478DFBA4" w14:textId="77777777" w:rsidR="000254A9" w:rsidRDefault="00000000">
      <w:pPr>
        <w:keepNext/>
        <w:spacing w:line="240" w:lineRule="auto"/>
        <w:jc w:val="center"/>
      </w:pPr>
      <w:r>
        <w:rPr>
          <w:sz w:val="28"/>
        </w:rPr>
        <w:lastRenderedPageBreak/>
        <w:t>Bilješka 37.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0254A9" w14:paraId="11E16288" w14:textId="77777777">
        <w:trPr>
          <w:cantSplit/>
        </w:trPr>
        <w:tc>
          <w:tcPr>
            <w:tcW w:w="700" w:type="dxa"/>
            <w:shd w:val="clear" w:color="auto" w:fill="E7F0F9"/>
            <w:tcMar>
              <w:top w:w="0" w:type="dxa"/>
              <w:bottom w:w="0" w:type="dxa"/>
            </w:tcMar>
            <w:vAlign w:val="center"/>
          </w:tcPr>
          <w:p w14:paraId="2CFBADCD" w14:textId="77777777" w:rsidR="000254A9"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E47688A" w14:textId="77777777" w:rsidR="000254A9"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4825285" w14:textId="77777777" w:rsidR="000254A9"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6A490BC" w14:textId="77777777" w:rsidR="000254A9"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62513CA9" w14:textId="77777777" w:rsidR="000254A9"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6190FA5B" w14:textId="77777777" w:rsidR="000254A9" w:rsidRDefault="00000000">
            <w:pPr>
              <w:keepNext/>
              <w:keepLines/>
              <w:spacing w:after="0" w:line="240" w:lineRule="auto"/>
              <w:jc w:val="center"/>
            </w:pPr>
            <w:r>
              <w:rPr>
                <w:b/>
                <w:sz w:val="18"/>
              </w:rPr>
              <w:t>Indeks (%)</w:t>
            </w:r>
          </w:p>
        </w:tc>
      </w:tr>
      <w:tr w:rsidR="000254A9" w14:paraId="7A683A9A" w14:textId="77777777">
        <w:trPr>
          <w:cantSplit/>
          <w:trHeight w:val="560"/>
        </w:trPr>
        <w:tc>
          <w:tcPr>
            <w:tcW w:w="700" w:type="dxa"/>
            <w:tcMar>
              <w:top w:w="0" w:type="dxa"/>
              <w:bottom w:w="0" w:type="dxa"/>
            </w:tcMar>
            <w:vAlign w:val="center"/>
          </w:tcPr>
          <w:p w14:paraId="0E8DBD59" w14:textId="77777777" w:rsidR="000254A9" w:rsidRDefault="00000000">
            <w:pPr>
              <w:keepNext/>
              <w:keepLines/>
              <w:spacing w:after="0" w:line="240" w:lineRule="auto"/>
            </w:pPr>
            <w:r>
              <w:rPr>
                <w:sz w:val="18"/>
              </w:rPr>
              <w:t>27611</w:t>
            </w:r>
          </w:p>
        </w:tc>
        <w:tc>
          <w:tcPr>
            <w:tcW w:w="3180" w:type="dxa"/>
            <w:tcMar>
              <w:top w:w="0" w:type="dxa"/>
              <w:bottom w:w="0" w:type="dxa"/>
            </w:tcMar>
            <w:vAlign w:val="center"/>
          </w:tcPr>
          <w:p w14:paraId="6EA5ACD0" w14:textId="77777777" w:rsidR="000254A9" w:rsidRDefault="00000000">
            <w:pPr>
              <w:keepNext/>
              <w:keepLines/>
              <w:spacing w:after="0" w:line="240" w:lineRule="auto"/>
            </w:pPr>
            <w:r>
              <w:rPr>
                <w:sz w:val="18"/>
              </w:rPr>
              <w:t>Obveze proračunskih korisnika za povrat u proračun</w:t>
            </w:r>
          </w:p>
        </w:tc>
        <w:tc>
          <w:tcPr>
            <w:tcW w:w="700" w:type="dxa"/>
            <w:tcMar>
              <w:top w:w="0" w:type="dxa"/>
              <w:bottom w:w="0" w:type="dxa"/>
            </w:tcMar>
            <w:vAlign w:val="center"/>
          </w:tcPr>
          <w:p w14:paraId="64E38B37" w14:textId="77777777" w:rsidR="000254A9" w:rsidRDefault="00000000">
            <w:pPr>
              <w:keepNext/>
              <w:keepLines/>
              <w:spacing w:after="0" w:line="240" w:lineRule="auto"/>
            </w:pPr>
            <w:r>
              <w:rPr>
                <w:sz w:val="18"/>
              </w:rPr>
              <w:t>27611</w:t>
            </w:r>
          </w:p>
        </w:tc>
        <w:tc>
          <w:tcPr>
            <w:tcW w:w="1860" w:type="dxa"/>
            <w:tcMar>
              <w:top w:w="0" w:type="dxa"/>
              <w:bottom w:w="0" w:type="dxa"/>
            </w:tcMar>
            <w:vAlign w:val="center"/>
          </w:tcPr>
          <w:p w14:paraId="0860AD4D" w14:textId="77777777" w:rsidR="000254A9" w:rsidRDefault="00000000">
            <w:pPr>
              <w:keepNext/>
              <w:keepLines/>
              <w:spacing w:after="0" w:line="240" w:lineRule="auto"/>
              <w:jc w:val="right"/>
            </w:pPr>
            <w:r>
              <w:rPr>
                <w:sz w:val="18"/>
              </w:rPr>
              <w:t>1.000,29</w:t>
            </w:r>
          </w:p>
        </w:tc>
        <w:tc>
          <w:tcPr>
            <w:tcW w:w="1860" w:type="dxa"/>
            <w:tcMar>
              <w:top w:w="0" w:type="dxa"/>
              <w:bottom w:w="0" w:type="dxa"/>
            </w:tcMar>
            <w:vAlign w:val="center"/>
          </w:tcPr>
          <w:p w14:paraId="7FE52129" w14:textId="77777777" w:rsidR="000254A9" w:rsidRDefault="00000000">
            <w:pPr>
              <w:keepNext/>
              <w:keepLines/>
              <w:spacing w:after="0" w:line="240" w:lineRule="auto"/>
              <w:jc w:val="right"/>
            </w:pPr>
            <w:r>
              <w:rPr>
                <w:sz w:val="18"/>
              </w:rPr>
              <w:t>101,21</w:t>
            </w:r>
          </w:p>
        </w:tc>
        <w:tc>
          <w:tcPr>
            <w:tcW w:w="700" w:type="dxa"/>
            <w:tcMar>
              <w:top w:w="0" w:type="dxa"/>
              <w:bottom w:w="0" w:type="dxa"/>
            </w:tcMar>
            <w:vAlign w:val="center"/>
          </w:tcPr>
          <w:p w14:paraId="143618F5" w14:textId="77777777" w:rsidR="000254A9" w:rsidRDefault="00000000">
            <w:pPr>
              <w:keepNext/>
              <w:keepLines/>
              <w:spacing w:after="0" w:line="240" w:lineRule="auto"/>
              <w:jc w:val="right"/>
            </w:pPr>
            <w:r>
              <w:rPr>
                <w:sz w:val="18"/>
              </w:rPr>
              <w:t>10,1</w:t>
            </w:r>
          </w:p>
        </w:tc>
      </w:tr>
    </w:tbl>
    <w:p w14:paraId="0B9D30B7" w14:textId="77777777" w:rsidR="000254A9" w:rsidRDefault="000254A9">
      <w:pPr>
        <w:spacing w:after="0"/>
      </w:pPr>
    </w:p>
    <w:p w14:paraId="28629F3E" w14:textId="77777777" w:rsidR="000254A9" w:rsidRDefault="00000000">
      <w:r>
        <w:t>Šifra 27611 – Obveze proračunskih korisnika za povrat u proračun kamata na sredstva na računu Centra i za otkup stan na dan 31.12.2025.g. iznosi 101,21 eura.</w:t>
      </w:r>
    </w:p>
    <w:p w14:paraId="6A83E14A" w14:textId="77777777" w:rsidR="000254A9" w:rsidRDefault="000254A9"/>
    <w:p w14:paraId="6066D6EE" w14:textId="77777777" w:rsidR="000254A9" w:rsidRDefault="00000000">
      <w:pPr>
        <w:keepNext/>
        <w:spacing w:line="240" w:lineRule="auto"/>
        <w:jc w:val="center"/>
      </w:pPr>
      <w:r>
        <w:rPr>
          <w:sz w:val="28"/>
        </w:rPr>
        <w:t>Bilješka 38.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0254A9" w14:paraId="39BEA8B2" w14:textId="77777777">
        <w:trPr>
          <w:cantSplit/>
        </w:trPr>
        <w:tc>
          <w:tcPr>
            <w:tcW w:w="700" w:type="dxa"/>
            <w:shd w:val="clear" w:color="auto" w:fill="E7F0F9"/>
            <w:tcMar>
              <w:top w:w="0" w:type="dxa"/>
              <w:bottom w:w="0" w:type="dxa"/>
            </w:tcMar>
            <w:vAlign w:val="center"/>
          </w:tcPr>
          <w:p w14:paraId="64505CBF" w14:textId="77777777" w:rsidR="000254A9"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A0307FD" w14:textId="77777777" w:rsidR="000254A9"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15677BC" w14:textId="77777777" w:rsidR="000254A9"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D3C46D4" w14:textId="77777777" w:rsidR="000254A9"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1C76238F" w14:textId="77777777" w:rsidR="000254A9"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7B3EF80B" w14:textId="77777777" w:rsidR="000254A9" w:rsidRDefault="00000000">
            <w:pPr>
              <w:keepNext/>
              <w:keepLines/>
              <w:spacing w:after="0" w:line="240" w:lineRule="auto"/>
              <w:jc w:val="center"/>
            </w:pPr>
            <w:r>
              <w:rPr>
                <w:b/>
                <w:sz w:val="18"/>
              </w:rPr>
              <w:t>Indeks (%)</w:t>
            </w:r>
          </w:p>
        </w:tc>
      </w:tr>
      <w:tr w:rsidR="000254A9" w14:paraId="1134A7D0" w14:textId="77777777">
        <w:trPr>
          <w:cantSplit/>
          <w:trHeight w:val="560"/>
        </w:trPr>
        <w:tc>
          <w:tcPr>
            <w:tcW w:w="700" w:type="dxa"/>
            <w:tcMar>
              <w:top w:w="0" w:type="dxa"/>
              <w:bottom w:w="0" w:type="dxa"/>
            </w:tcMar>
            <w:vAlign w:val="center"/>
          </w:tcPr>
          <w:p w14:paraId="625A8150" w14:textId="77777777" w:rsidR="000254A9" w:rsidRDefault="00000000">
            <w:pPr>
              <w:keepNext/>
              <w:keepLines/>
              <w:spacing w:after="0" w:line="240" w:lineRule="auto"/>
            </w:pPr>
            <w:r>
              <w:rPr>
                <w:sz w:val="18"/>
              </w:rPr>
              <w:t>27612</w:t>
            </w:r>
          </w:p>
        </w:tc>
        <w:tc>
          <w:tcPr>
            <w:tcW w:w="3180" w:type="dxa"/>
            <w:tcMar>
              <w:top w:w="0" w:type="dxa"/>
              <w:bottom w:w="0" w:type="dxa"/>
            </w:tcMar>
            <w:vAlign w:val="center"/>
          </w:tcPr>
          <w:p w14:paraId="451FD34C" w14:textId="77777777" w:rsidR="000254A9" w:rsidRDefault="00000000">
            <w:pPr>
              <w:keepNext/>
              <w:keepLines/>
              <w:spacing w:after="0" w:line="240" w:lineRule="auto"/>
            </w:pPr>
            <w:r>
              <w:rPr>
                <w:sz w:val="18"/>
              </w:rPr>
              <w:t>Obveze proračunskih korisnika za povrat u proračun - bolovanje HZZO</w:t>
            </w:r>
          </w:p>
        </w:tc>
        <w:tc>
          <w:tcPr>
            <w:tcW w:w="700" w:type="dxa"/>
            <w:tcMar>
              <w:top w:w="0" w:type="dxa"/>
              <w:bottom w:w="0" w:type="dxa"/>
            </w:tcMar>
            <w:vAlign w:val="center"/>
          </w:tcPr>
          <w:p w14:paraId="70F9E066" w14:textId="77777777" w:rsidR="000254A9" w:rsidRDefault="00000000">
            <w:pPr>
              <w:keepNext/>
              <w:keepLines/>
              <w:spacing w:after="0" w:line="240" w:lineRule="auto"/>
            </w:pPr>
            <w:r>
              <w:rPr>
                <w:sz w:val="18"/>
              </w:rPr>
              <w:t>27612</w:t>
            </w:r>
          </w:p>
        </w:tc>
        <w:tc>
          <w:tcPr>
            <w:tcW w:w="1860" w:type="dxa"/>
            <w:tcMar>
              <w:top w:w="0" w:type="dxa"/>
              <w:bottom w:w="0" w:type="dxa"/>
            </w:tcMar>
            <w:vAlign w:val="center"/>
          </w:tcPr>
          <w:p w14:paraId="3D22A86F" w14:textId="77777777" w:rsidR="000254A9" w:rsidRDefault="00000000">
            <w:pPr>
              <w:keepNext/>
              <w:keepLines/>
              <w:spacing w:after="0" w:line="240" w:lineRule="auto"/>
              <w:jc w:val="right"/>
            </w:pPr>
            <w:r>
              <w:rPr>
                <w:sz w:val="18"/>
              </w:rPr>
              <w:t>7.290,55</w:t>
            </w:r>
          </w:p>
        </w:tc>
        <w:tc>
          <w:tcPr>
            <w:tcW w:w="1860" w:type="dxa"/>
            <w:tcMar>
              <w:top w:w="0" w:type="dxa"/>
              <w:bottom w:w="0" w:type="dxa"/>
            </w:tcMar>
            <w:vAlign w:val="center"/>
          </w:tcPr>
          <w:p w14:paraId="75A47C11" w14:textId="77777777" w:rsidR="000254A9" w:rsidRDefault="00000000">
            <w:pPr>
              <w:keepNext/>
              <w:keepLines/>
              <w:spacing w:after="0" w:line="240" w:lineRule="auto"/>
              <w:jc w:val="right"/>
            </w:pPr>
            <w:r>
              <w:rPr>
                <w:sz w:val="18"/>
              </w:rPr>
              <w:t>13.427,02</w:t>
            </w:r>
          </w:p>
        </w:tc>
        <w:tc>
          <w:tcPr>
            <w:tcW w:w="700" w:type="dxa"/>
            <w:tcMar>
              <w:top w:w="0" w:type="dxa"/>
              <w:bottom w:w="0" w:type="dxa"/>
            </w:tcMar>
            <w:vAlign w:val="center"/>
          </w:tcPr>
          <w:p w14:paraId="42389EE6" w14:textId="77777777" w:rsidR="000254A9" w:rsidRDefault="00000000">
            <w:pPr>
              <w:keepNext/>
              <w:keepLines/>
              <w:spacing w:after="0" w:line="240" w:lineRule="auto"/>
              <w:jc w:val="right"/>
            </w:pPr>
            <w:r>
              <w:rPr>
                <w:sz w:val="18"/>
              </w:rPr>
              <w:t>184,2</w:t>
            </w:r>
          </w:p>
        </w:tc>
      </w:tr>
    </w:tbl>
    <w:p w14:paraId="2C168A44" w14:textId="77777777" w:rsidR="000254A9" w:rsidRDefault="000254A9">
      <w:pPr>
        <w:spacing w:after="0"/>
      </w:pPr>
    </w:p>
    <w:p w14:paraId="77C312EA" w14:textId="77777777" w:rsidR="000254A9" w:rsidRDefault="00000000">
      <w:r>
        <w:t>Šifra 27612 Obveze proračunskih korisnika za povrat u proračun – bolovanje HZZO na kraju 2025.g. iznosi 13.427,02 eura.</w:t>
      </w:r>
    </w:p>
    <w:p w14:paraId="11B98E67" w14:textId="77777777" w:rsidR="000254A9" w:rsidRDefault="000254A9"/>
    <w:p w14:paraId="1698AE68" w14:textId="77777777" w:rsidR="000254A9" w:rsidRDefault="00000000">
      <w:pPr>
        <w:keepNext/>
        <w:spacing w:line="240" w:lineRule="auto"/>
        <w:jc w:val="center"/>
      </w:pPr>
      <w:r>
        <w:rPr>
          <w:b/>
          <w:sz w:val="28"/>
        </w:rPr>
        <w:t>Izvještaj o rashodima prema funkcijskoj klasifikaciji</w:t>
      </w:r>
    </w:p>
    <w:p w14:paraId="7A678CF7" w14:textId="77777777" w:rsidR="000254A9" w:rsidRDefault="00000000">
      <w:pPr>
        <w:keepNext/>
        <w:spacing w:line="240" w:lineRule="auto"/>
        <w:jc w:val="center"/>
      </w:pPr>
      <w:r>
        <w:rPr>
          <w:sz w:val="28"/>
        </w:rPr>
        <w:t>Bilješka 39.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0254A9" w14:paraId="7EEEB305" w14:textId="77777777">
        <w:trPr>
          <w:cantSplit/>
        </w:trPr>
        <w:tc>
          <w:tcPr>
            <w:tcW w:w="700" w:type="dxa"/>
            <w:shd w:val="clear" w:color="auto" w:fill="E7F0F9"/>
            <w:tcMar>
              <w:top w:w="0" w:type="dxa"/>
              <w:bottom w:w="0" w:type="dxa"/>
            </w:tcMar>
            <w:vAlign w:val="center"/>
          </w:tcPr>
          <w:p w14:paraId="7197E0FB" w14:textId="77777777" w:rsidR="000254A9"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A9EE3C2" w14:textId="77777777" w:rsidR="000254A9"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C947CF0" w14:textId="77777777" w:rsidR="000254A9"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789FFDF" w14:textId="77777777" w:rsidR="000254A9"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429CB15" w14:textId="77777777" w:rsidR="000254A9"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2609987" w14:textId="77777777" w:rsidR="000254A9" w:rsidRDefault="00000000">
            <w:pPr>
              <w:keepNext/>
              <w:keepLines/>
              <w:spacing w:after="0" w:line="240" w:lineRule="auto"/>
              <w:jc w:val="center"/>
            </w:pPr>
            <w:r>
              <w:rPr>
                <w:b/>
                <w:sz w:val="18"/>
              </w:rPr>
              <w:t>Indeks (%)</w:t>
            </w:r>
          </w:p>
        </w:tc>
      </w:tr>
      <w:tr w:rsidR="000254A9" w14:paraId="15E446A1" w14:textId="77777777">
        <w:trPr>
          <w:cantSplit/>
          <w:trHeight w:val="560"/>
        </w:trPr>
        <w:tc>
          <w:tcPr>
            <w:tcW w:w="700" w:type="dxa"/>
            <w:tcMar>
              <w:top w:w="0" w:type="dxa"/>
              <w:bottom w:w="0" w:type="dxa"/>
            </w:tcMar>
            <w:vAlign w:val="center"/>
          </w:tcPr>
          <w:p w14:paraId="2656C513" w14:textId="77777777" w:rsidR="000254A9" w:rsidRDefault="000254A9">
            <w:pPr>
              <w:keepNext/>
              <w:keepLines/>
              <w:spacing w:after="0" w:line="240" w:lineRule="auto"/>
            </w:pPr>
          </w:p>
        </w:tc>
        <w:tc>
          <w:tcPr>
            <w:tcW w:w="3180" w:type="dxa"/>
            <w:tcMar>
              <w:top w:w="0" w:type="dxa"/>
              <w:bottom w:w="0" w:type="dxa"/>
            </w:tcMar>
            <w:vAlign w:val="center"/>
          </w:tcPr>
          <w:p w14:paraId="69D31FEC" w14:textId="77777777" w:rsidR="000254A9" w:rsidRDefault="00000000">
            <w:pPr>
              <w:keepNext/>
              <w:keepLines/>
              <w:spacing w:after="0" w:line="240" w:lineRule="auto"/>
            </w:pPr>
            <w:r>
              <w:rPr>
                <w:sz w:val="18"/>
              </w:rPr>
              <w:t>Kontrolni zbroj (šifre 01+02+03+04+05+06+07+08+09+10)</w:t>
            </w:r>
          </w:p>
        </w:tc>
        <w:tc>
          <w:tcPr>
            <w:tcW w:w="700" w:type="dxa"/>
            <w:tcMar>
              <w:top w:w="0" w:type="dxa"/>
              <w:bottom w:w="0" w:type="dxa"/>
            </w:tcMar>
            <w:vAlign w:val="center"/>
          </w:tcPr>
          <w:p w14:paraId="637C9F83" w14:textId="77777777" w:rsidR="000254A9" w:rsidRDefault="00000000">
            <w:pPr>
              <w:keepNext/>
              <w:keepLines/>
              <w:spacing w:after="0" w:line="240" w:lineRule="auto"/>
            </w:pPr>
            <w:r>
              <w:rPr>
                <w:sz w:val="18"/>
              </w:rPr>
              <w:t>R1</w:t>
            </w:r>
          </w:p>
        </w:tc>
        <w:tc>
          <w:tcPr>
            <w:tcW w:w="1860" w:type="dxa"/>
            <w:tcMar>
              <w:top w:w="0" w:type="dxa"/>
              <w:bottom w:w="0" w:type="dxa"/>
            </w:tcMar>
            <w:vAlign w:val="center"/>
          </w:tcPr>
          <w:p w14:paraId="3F004B51" w14:textId="77777777" w:rsidR="000254A9" w:rsidRDefault="00000000">
            <w:pPr>
              <w:keepNext/>
              <w:keepLines/>
              <w:spacing w:after="0" w:line="240" w:lineRule="auto"/>
              <w:jc w:val="right"/>
            </w:pPr>
            <w:r>
              <w:rPr>
                <w:sz w:val="18"/>
              </w:rPr>
              <w:t>7.995.955,12</w:t>
            </w:r>
          </w:p>
        </w:tc>
        <w:tc>
          <w:tcPr>
            <w:tcW w:w="1860" w:type="dxa"/>
            <w:tcMar>
              <w:top w:w="0" w:type="dxa"/>
              <w:bottom w:w="0" w:type="dxa"/>
            </w:tcMar>
            <w:vAlign w:val="center"/>
          </w:tcPr>
          <w:p w14:paraId="09563D64" w14:textId="77777777" w:rsidR="000254A9" w:rsidRDefault="00000000">
            <w:pPr>
              <w:keepNext/>
              <w:keepLines/>
              <w:spacing w:after="0" w:line="240" w:lineRule="auto"/>
              <w:jc w:val="right"/>
            </w:pPr>
            <w:r>
              <w:rPr>
                <w:sz w:val="18"/>
              </w:rPr>
              <w:t>9.523.690,62</w:t>
            </w:r>
          </w:p>
        </w:tc>
        <w:tc>
          <w:tcPr>
            <w:tcW w:w="700" w:type="dxa"/>
            <w:tcMar>
              <w:top w:w="0" w:type="dxa"/>
              <w:bottom w:w="0" w:type="dxa"/>
            </w:tcMar>
            <w:vAlign w:val="center"/>
          </w:tcPr>
          <w:p w14:paraId="4C7DEC6F" w14:textId="77777777" w:rsidR="000254A9" w:rsidRDefault="00000000">
            <w:pPr>
              <w:keepNext/>
              <w:keepLines/>
              <w:spacing w:after="0" w:line="240" w:lineRule="auto"/>
              <w:jc w:val="right"/>
            </w:pPr>
            <w:r>
              <w:rPr>
                <w:sz w:val="18"/>
              </w:rPr>
              <w:t>119,1</w:t>
            </w:r>
          </w:p>
        </w:tc>
      </w:tr>
    </w:tbl>
    <w:p w14:paraId="71763BF8" w14:textId="77777777" w:rsidR="000254A9" w:rsidRDefault="000254A9">
      <w:pPr>
        <w:spacing w:after="0"/>
      </w:pPr>
    </w:p>
    <w:p w14:paraId="5FE77CBF" w14:textId="77777777" w:rsidR="000254A9" w:rsidRDefault="00000000">
      <w:r>
        <w:t>Ukupni rashodi poslovanja i rashodi za nabavku nefinancijske imovine u 2025.g. u iznosu 9.523.690,62 eura raspoređeni su prema funkcijskim klasifikacijama. Funkcijska klasifikacija sadrži rashode razvrstane u skladu s njihovom namjenom.  Centar za djecu Zagreb prema funkcijskoj klasifikaciji svrstan je u grupu socijalna zaštita-10, podgrupe: </w:t>
      </w:r>
    </w:p>
    <w:p w14:paraId="4EA99BB4" w14:textId="77777777" w:rsidR="000254A9" w:rsidRDefault="00000000">
      <w:r>
        <w:t>104-Obitelj i djeca (uključuje aktivnosti A734192 i A795010)</w:t>
      </w:r>
    </w:p>
    <w:p w14:paraId="5BC72CF1" w14:textId="77777777" w:rsidR="000254A9" w:rsidRDefault="00000000">
      <w:r>
        <w:t>107-Socijalna pomoć stanovništvu koja nije obuhvaćeno redovnim socijalnim programom (uključuje aktivnosti K618350 i K618391)</w:t>
      </w:r>
    </w:p>
    <w:p w14:paraId="0314109E" w14:textId="77777777" w:rsidR="000254A9" w:rsidRDefault="00000000">
      <w:r>
        <w:t>109-Aktivnosti socijalne zaštite koje nisu drugdje svrstane (aktivnost T797014)</w:t>
      </w:r>
    </w:p>
    <w:p w14:paraId="33CE2290" w14:textId="77777777" w:rsidR="000254A9" w:rsidRDefault="00000000">
      <w:r>
        <w:t>Rashodi su u 2024 .g. iznosili 7.995.955,12 eura, a u 2025.g. iznose 9.523.690,62 eura što je povećanje  rashoda za 19,1 %.</w:t>
      </w:r>
    </w:p>
    <w:p w14:paraId="0610CBC1" w14:textId="77777777" w:rsidR="000254A9" w:rsidRDefault="000254A9"/>
    <w:p w14:paraId="4D6562A2" w14:textId="77777777" w:rsidR="000254A9" w:rsidRDefault="00000000">
      <w:pPr>
        <w:keepNext/>
        <w:spacing w:line="240" w:lineRule="auto"/>
        <w:jc w:val="center"/>
      </w:pPr>
      <w:r>
        <w:rPr>
          <w:b/>
          <w:sz w:val="28"/>
        </w:rPr>
        <w:lastRenderedPageBreak/>
        <w:t>Promjene u vrijednosti i obujmu imovine i obveza</w:t>
      </w:r>
    </w:p>
    <w:p w14:paraId="4585D18B" w14:textId="77777777" w:rsidR="000254A9" w:rsidRDefault="00000000">
      <w:pPr>
        <w:keepNext/>
        <w:spacing w:line="240" w:lineRule="auto"/>
        <w:jc w:val="center"/>
      </w:pPr>
      <w:r>
        <w:rPr>
          <w:sz w:val="28"/>
        </w:rPr>
        <w:t>Bilješka 40.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0254A9" w14:paraId="71B22278" w14:textId="77777777">
        <w:trPr>
          <w:cantSplit/>
        </w:trPr>
        <w:tc>
          <w:tcPr>
            <w:tcW w:w="700" w:type="dxa"/>
            <w:shd w:val="clear" w:color="auto" w:fill="E7F0F9"/>
            <w:tcMar>
              <w:top w:w="0" w:type="dxa"/>
              <w:bottom w:w="0" w:type="dxa"/>
            </w:tcMar>
            <w:vAlign w:val="center"/>
          </w:tcPr>
          <w:p w14:paraId="39C4A287" w14:textId="77777777" w:rsidR="000254A9"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79BF780" w14:textId="77777777" w:rsidR="000254A9"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572B6E7" w14:textId="77777777" w:rsidR="000254A9"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CDF87BE" w14:textId="77777777" w:rsidR="000254A9" w:rsidRDefault="00000000">
            <w:pPr>
              <w:keepNext/>
              <w:keepLines/>
              <w:spacing w:after="0" w:line="240" w:lineRule="auto"/>
              <w:jc w:val="center"/>
            </w:pPr>
            <w:r>
              <w:rPr>
                <w:b/>
                <w:sz w:val="18"/>
              </w:rPr>
              <w:t>Iznos povećanja</w:t>
            </w:r>
          </w:p>
        </w:tc>
        <w:tc>
          <w:tcPr>
            <w:tcW w:w="1860" w:type="dxa"/>
            <w:shd w:val="clear" w:color="auto" w:fill="E7F0F9"/>
            <w:tcMar>
              <w:top w:w="0" w:type="dxa"/>
              <w:bottom w:w="0" w:type="dxa"/>
            </w:tcMar>
            <w:vAlign w:val="center"/>
          </w:tcPr>
          <w:p w14:paraId="06677D56" w14:textId="77777777" w:rsidR="000254A9" w:rsidRDefault="00000000">
            <w:pPr>
              <w:keepNext/>
              <w:keepLines/>
              <w:spacing w:after="0" w:line="240" w:lineRule="auto"/>
              <w:jc w:val="center"/>
            </w:pPr>
            <w:r>
              <w:rPr>
                <w:b/>
                <w:sz w:val="18"/>
              </w:rPr>
              <w:t>Iznos smanjenja</w:t>
            </w:r>
          </w:p>
        </w:tc>
        <w:tc>
          <w:tcPr>
            <w:tcW w:w="700" w:type="dxa"/>
            <w:shd w:val="clear" w:color="auto" w:fill="E7F0F9"/>
            <w:tcMar>
              <w:top w:w="0" w:type="dxa"/>
              <w:bottom w:w="0" w:type="dxa"/>
            </w:tcMar>
            <w:vAlign w:val="center"/>
          </w:tcPr>
          <w:p w14:paraId="4B4002A4" w14:textId="77777777" w:rsidR="000254A9" w:rsidRDefault="00000000">
            <w:pPr>
              <w:keepNext/>
              <w:keepLines/>
              <w:spacing w:after="0" w:line="240" w:lineRule="auto"/>
              <w:jc w:val="center"/>
            </w:pPr>
            <w:r>
              <w:rPr>
                <w:b/>
                <w:sz w:val="18"/>
              </w:rPr>
              <w:t>Indeks (%)</w:t>
            </w:r>
          </w:p>
        </w:tc>
      </w:tr>
      <w:tr w:rsidR="000254A9" w14:paraId="262CD943" w14:textId="77777777">
        <w:trPr>
          <w:cantSplit/>
          <w:trHeight w:val="560"/>
        </w:trPr>
        <w:tc>
          <w:tcPr>
            <w:tcW w:w="700" w:type="dxa"/>
            <w:tcMar>
              <w:top w:w="0" w:type="dxa"/>
              <w:bottom w:w="0" w:type="dxa"/>
            </w:tcMar>
            <w:vAlign w:val="center"/>
          </w:tcPr>
          <w:p w14:paraId="59E14E14" w14:textId="77777777" w:rsidR="000254A9" w:rsidRDefault="00000000">
            <w:pPr>
              <w:keepNext/>
              <w:keepLines/>
              <w:spacing w:after="0" w:line="240" w:lineRule="auto"/>
            </w:pPr>
            <w:r>
              <w:rPr>
                <w:sz w:val="18"/>
              </w:rPr>
              <w:t>9151</w:t>
            </w:r>
          </w:p>
        </w:tc>
        <w:tc>
          <w:tcPr>
            <w:tcW w:w="3180" w:type="dxa"/>
            <w:tcMar>
              <w:top w:w="0" w:type="dxa"/>
              <w:bottom w:w="0" w:type="dxa"/>
            </w:tcMar>
            <w:vAlign w:val="center"/>
          </w:tcPr>
          <w:p w14:paraId="337D321A" w14:textId="77777777" w:rsidR="000254A9" w:rsidRDefault="00000000">
            <w:pPr>
              <w:keepNext/>
              <w:keepLines/>
              <w:spacing w:after="0" w:line="240" w:lineRule="auto"/>
            </w:pPr>
            <w:r>
              <w:rPr>
                <w:sz w:val="18"/>
              </w:rPr>
              <w:t>Promjene u vrijednosti i obujmu imovine (šifre 91511+91512)</w:t>
            </w:r>
          </w:p>
        </w:tc>
        <w:tc>
          <w:tcPr>
            <w:tcW w:w="700" w:type="dxa"/>
            <w:tcMar>
              <w:top w:w="0" w:type="dxa"/>
              <w:bottom w:w="0" w:type="dxa"/>
            </w:tcMar>
            <w:vAlign w:val="center"/>
          </w:tcPr>
          <w:p w14:paraId="64F7EB4E" w14:textId="77777777" w:rsidR="000254A9" w:rsidRDefault="00000000">
            <w:pPr>
              <w:keepNext/>
              <w:keepLines/>
              <w:spacing w:after="0" w:line="240" w:lineRule="auto"/>
            </w:pPr>
            <w:r>
              <w:rPr>
                <w:sz w:val="18"/>
              </w:rPr>
              <w:t>9151</w:t>
            </w:r>
          </w:p>
        </w:tc>
        <w:tc>
          <w:tcPr>
            <w:tcW w:w="1860" w:type="dxa"/>
            <w:tcMar>
              <w:top w:w="0" w:type="dxa"/>
              <w:bottom w:w="0" w:type="dxa"/>
            </w:tcMar>
            <w:vAlign w:val="center"/>
          </w:tcPr>
          <w:p w14:paraId="160B03B4" w14:textId="77777777" w:rsidR="000254A9" w:rsidRDefault="00000000">
            <w:pPr>
              <w:keepNext/>
              <w:keepLines/>
              <w:spacing w:after="0" w:line="240" w:lineRule="auto"/>
              <w:jc w:val="right"/>
            </w:pPr>
            <w:r>
              <w:rPr>
                <w:sz w:val="18"/>
              </w:rPr>
              <w:t>15.583,75</w:t>
            </w:r>
          </w:p>
        </w:tc>
        <w:tc>
          <w:tcPr>
            <w:tcW w:w="1860" w:type="dxa"/>
            <w:tcMar>
              <w:top w:w="0" w:type="dxa"/>
              <w:bottom w:w="0" w:type="dxa"/>
            </w:tcMar>
            <w:vAlign w:val="center"/>
          </w:tcPr>
          <w:p w14:paraId="3F99C73D" w14:textId="77777777" w:rsidR="000254A9" w:rsidRDefault="00000000">
            <w:pPr>
              <w:keepNext/>
              <w:keepLines/>
              <w:spacing w:after="0" w:line="240" w:lineRule="auto"/>
              <w:jc w:val="right"/>
            </w:pPr>
            <w:r>
              <w:rPr>
                <w:sz w:val="18"/>
              </w:rPr>
              <w:t>231.111,77</w:t>
            </w:r>
          </w:p>
        </w:tc>
        <w:tc>
          <w:tcPr>
            <w:tcW w:w="700" w:type="dxa"/>
            <w:tcMar>
              <w:top w:w="0" w:type="dxa"/>
              <w:bottom w:w="0" w:type="dxa"/>
            </w:tcMar>
            <w:vAlign w:val="center"/>
          </w:tcPr>
          <w:p w14:paraId="097D4781" w14:textId="77777777" w:rsidR="000254A9" w:rsidRDefault="00000000">
            <w:pPr>
              <w:keepNext/>
              <w:keepLines/>
              <w:spacing w:after="0" w:line="240" w:lineRule="auto"/>
              <w:jc w:val="right"/>
            </w:pPr>
            <w:r>
              <w:rPr>
                <w:sz w:val="18"/>
              </w:rPr>
              <w:t>1483,0</w:t>
            </w:r>
          </w:p>
        </w:tc>
      </w:tr>
    </w:tbl>
    <w:p w14:paraId="21979810" w14:textId="77777777" w:rsidR="000254A9" w:rsidRDefault="000254A9">
      <w:pPr>
        <w:spacing w:after="0"/>
      </w:pPr>
    </w:p>
    <w:p w14:paraId="4FB1648B" w14:textId="77777777" w:rsidR="000254A9" w:rsidRDefault="00000000">
      <w:r>
        <w:t>Izvještaj o promjenama u vrijednosti i obujmu imovine i obveza dopuna je podacima iz bilance. U obrazac P-VRIO za 2025.g. unesene su promjene u vrijednosti i obujmu imovine i obveza koje nisu posljedica aktivnosti odnosno transakcija, pri čemu nisu evidentirani prihodi i rashodi, nego samo povećanje i smanjenje imovine i vlastitih izvora. Prema novom Pravilniku o proračunskom računovodstvu i Računskom planu uvodi se ispravak vrijednosti dugotrajne nefinancijske imovine preko podskupine 915.</w:t>
      </w:r>
    </w:p>
    <w:p w14:paraId="636B1451" w14:textId="77777777" w:rsidR="000254A9" w:rsidRDefault="000254A9"/>
    <w:p w14:paraId="1DF74FE1" w14:textId="77777777" w:rsidR="000254A9" w:rsidRDefault="00000000">
      <w:pPr>
        <w:keepNext/>
        <w:spacing w:line="240" w:lineRule="auto"/>
        <w:jc w:val="center"/>
      </w:pPr>
      <w:r>
        <w:rPr>
          <w:sz w:val="28"/>
        </w:rPr>
        <w:t>Bilješka 41.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0254A9" w14:paraId="52998C44" w14:textId="77777777">
        <w:trPr>
          <w:cantSplit/>
        </w:trPr>
        <w:tc>
          <w:tcPr>
            <w:tcW w:w="700" w:type="dxa"/>
            <w:shd w:val="clear" w:color="auto" w:fill="E7F0F9"/>
            <w:tcMar>
              <w:top w:w="0" w:type="dxa"/>
              <w:bottom w:w="0" w:type="dxa"/>
            </w:tcMar>
            <w:vAlign w:val="center"/>
          </w:tcPr>
          <w:p w14:paraId="33C02628" w14:textId="77777777" w:rsidR="000254A9"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D84A7F1" w14:textId="77777777" w:rsidR="000254A9"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52BB978" w14:textId="77777777" w:rsidR="000254A9"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977003E" w14:textId="77777777" w:rsidR="000254A9" w:rsidRDefault="00000000">
            <w:pPr>
              <w:keepNext/>
              <w:keepLines/>
              <w:spacing w:after="0" w:line="240" w:lineRule="auto"/>
              <w:jc w:val="center"/>
            </w:pPr>
            <w:r>
              <w:rPr>
                <w:b/>
                <w:sz w:val="18"/>
              </w:rPr>
              <w:t>Iznos povećanja</w:t>
            </w:r>
          </w:p>
        </w:tc>
        <w:tc>
          <w:tcPr>
            <w:tcW w:w="1860" w:type="dxa"/>
            <w:shd w:val="clear" w:color="auto" w:fill="E7F0F9"/>
            <w:tcMar>
              <w:top w:w="0" w:type="dxa"/>
              <w:bottom w:w="0" w:type="dxa"/>
            </w:tcMar>
            <w:vAlign w:val="center"/>
          </w:tcPr>
          <w:p w14:paraId="75512795" w14:textId="77777777" w:rsidR="000254A9" w:rsidRDefault="00000000">
            <w:pPr>
              <w:keepNext/>
              <w:keepLines/>
              <w:spacing w:after="0" w:line="240" w:lineRule="auto"/>
              <w:jc w:val="center"/>
            </w:pPr>
            <w:r>
              <w:rPr>
                <w:b/>
                <w:sz w:val="18"/>
              </w:rPr>
              <w:t>Iznos smanjenja</w:t>
            </w:r>
          </w:p>
        </w:tc>
        <w:tc>
          <w:tcPr>
            <w:tcW w:w="700" w:type="dxa"/>
            <w:shd w:val="clear" w:color="auto" w:fill="E7F0F9"/>
            <w:tcMar>
              <w:top w:w="0" w:type="dxa"/>
              <w:bottom w:w="0" w:type="dxa"/>
            </w:tcMar>
            <w:vAlign w:val="center"/>
          </w:tcPr>
          <w:p w14:paraId="45686FE5" w14:textId="77777777" w:rsidR="000254A9" w:rsidRDefault="00000000">
            <w:pPr>
              <w:keepNext/>
              <w:keepLines/>
              <w:spacing w:after="0" w:line="240" w:lineRule="auto"/>
              <w:jc w:val="center"/>
            </w:pPr>
            <w:r>
              <w:rPr>
                <w:b/>
                <w:sz w:val="18"/>
              </w:rPr>
              <w:t>Indeks (%)</w:t>
            </w:r>
          </w:p>
        </w:tc>
      </w:tr>
      <w:tr w:rsidR="000254A9" w14:paraId="000E5388" w14:textId="77777777">
        <w:trPr>
          <w:cantSplit/>
          <w:trHeight w:val="560"/>
        </w:trPr>
        <w:tc>
          <w:tcPr>
            <w:tcW w:w="700" w:type="dxa"/>
            <w:tcMar>
              <w:top w:w="0" w:type="dxa"/>
              <w:bottom w:w="0" w:type="dxa"/>
            </w:tcMar>
            <w:vAlign w:val="center"/>
          </w:tcPr>
          <w:p w14:paraId="67A6F201" w14:textId="77777777" w:rsidR="000254A9" w:rsidRDefault="000254A9">
            <w:pPr>
              <w:keepNext/>
              <w:keepLines/>
              <w:spacing w:after="0" w:line="240" w:lineRule="auto"/>
            </w:pPr>
          </w:p>
        </w:tc>
        <w:tc>
          <w:tcPr>
            <w:tcW w:w="3180" w:type="dxa"/>
            <w:tcMar>
              <w:top w:w="0" w:type="dxa"/>
              <w:bottom w:w="0" w:type="dxa"/>
            </w:tcMar>
            <w:vAlign w:val="center"/>
          </w:tcPr>
          <w:p w14:paraId="0A9F0062" w14:textId="77777777" w:rsidR="000254A9" w:rsidRDefault="00000000">
            <w:pPr>
              <w:keepNext/>
              <w:keepLines/>
              <w:spacing w:after="0" w:line="240" w:lineRule="auto"/>
            </w:pPr>
            <w:r>
              <w:rPr>
                <w:sz w:val="18"/>
              </w:rPr>
              <w:t>Proizvedena dugotrajna imovina</w:t>
            </w:r>
          </w:p>
        </w:tc>
        <w:tc>
          <w:tcPr>
            <w:tcW w:w="700" w:type="dxa"/>
            <w:tcMar>
              <w:top w:w="0" w:type="dxa"/>
              <w:bottom w:w="0" w:type="dxa"/>
            </w:tcMar>
            <w:vAlign w:val="center"/>
          </w:tcPr>
          <w:p w14:paraId="10DE7849" w14:textId="77777777" w:rsidR="000254A9" w:rsidRDefault="00000000">
            <w:pPr>
              <w:keepNext/>
              <w:keepLines/>
              <w:spacing w:after="0" w:line="240" w:lineRule="auto"/>
            </w:pPr>
            <w:r>
              <w:rPr>
                <w:sz w:val="18"/>
              </w:rPr>
              <w:t>P003</w:t>
            </w:r>
          </w:p>
        </w:tc>
        <w:tc>
          <w:tcPr>
            <w:tcW w:w="1860" w:type="dxa"/>
            <w:tcMar>
              <w:top w:w="0" w:type="dxa"/>
              <w:bottom w:w="0" w:type="dxa"/>
            </w:tcMar>
            <w:vAlign w:val="center"/>
          </w:tcPr>
          <w:p w14:paraId="41B94357" w14:textId="77777777" w:rsidR="000254A9" w:rsidRDefault="00000000">
            <w:pPr>
              <w:keepNext/>
              <w:keepLines/>
              <w:spacing w:after="0" w:line="240" w:lineRule="auto"/>
              <w:jc w:val="right"/>
            </w:pPr>
            <w:r>
              <w:rPr>
                <w:sz w:val="18"/>
              </w:rPr>
              <w:t>0,00</w:t>
            </w:r>
          </w:p>
        </w:tc>
        <w:tc>
          <w:tcPr>
            <w:tcW w:w="1860" w:type="dxa"/>
            <w:tcMar>
              <w:top w:w="0" w:type="dxa"/>
              <w:bottom w:w="0" w:type="dxa"/>
            </w:tcMar>
            <w:vAlign w:val="center"/>
          </w:tcPr>
          <w:p w14:paraId="7B592AA2" w14:textId="77777777" w:rsidR="000254A9" w:rsidRDefault="00000000">
            <w:pPr>
              <w:keepNext/>
              <w:keepLines/>
              <w:spacing w:after="0" w:line="240" w:lineRule="auto"/>
              <w:jc w:val="right"/>
            </w:pPr>
            <w:r>
              <w:rPr>
                <w:sz w:val="18"/>
              </w:rPr>
              <w:t>221.907,84</w:t>
            </w:r>
          </w:p>
        </w:tc>
        <w:tc>
          <w:tcPr>
            <w:tcW w:w="700" w:type="dxa"/>
            <w:tcMar>
              <w:top w:w="0" w:type="dxa"/>
              <w:bottom w:w="0" w:type="dxa"/>
            </w:tcMar>
            <w:vAlign w:val="center"/>
          </w:tcPr>
          <w:p w14:paraId="26C57460" w14:textId="77777777" w:rsidR="000254A9" w:rsidRDefault="00000000">
            <w:pPr>
              <w:keepNext/>
              <w:keepLines/>
              <w:spacing w:after="0" w:line="240" w:lineRule="auto"/>
              <w:jc w:val="right"/>
            </w:pPr>
            <w:r>
              <w:rPr>
                <w:sz w:val="18"/>
              </w:rPr>
              <w:t>-</w:t>
            </w:r>
          </w:p>
        </w:tc>
      </w:tr>
    </w:tbl>
    <w:p w14:paraId="40A734EA" w14:textId="77777777" w:rsidR="000254A9" w:rsidRDefault="000254A9">
      <w:pPr>
        <w:spacing w:after="0"/>
      </w:pPr>
    </w:p>
    <w:p w14:paraId="69A5CACD" w14:textId="77777777" w:rsidR="000254A9" w:rsidRDefault="00000000">
      <w:r>
        <w:t>Šifra P003 – promjene u vrijednosti proizvedene dugotrajne imovine (račun 91511) – ispravak vrijednosti imovine provodi se po stopama ispravka koje čine sastavni dio Pravilnika o proračunskom računovodstvu i Računskom planu  ( NN 158/23 i 154/24) , te se po novom Pravilniku uvodi knjiženje ispravka vrijednosti dugotrajne nefinancijske imovine preko podskupine 915, stoga se kao smanjenje u obrazac P-VRRIO unosi iznos provedenog ispravka vrijednosti imovine koje iznosi. 221.907,84 eura.</w:t>
      </w:r>
    </w:p>
    <w:p w14:paraId="18620121" w14:textId="77777777" w:rsidR="000254A9" w:rsidRDefault="000254A9"/>
    <w:p w14:paraId="02D1FCA0" w14:textId="77777777" w:rsidR="000254A9" w:rsidRDefault="00000000">
      <w:pPr>
        <w:keepNext/>
        <w:spacing w:line="240" w:lineRule="auto"/>
        <w:jc w:val="center"/>
      </w:pPr>
      <w:r>
        <w:rPr>
          <w:sz w:val="28"/>
        </w:rPr>
        <w:t>Bilješka 42.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0254A9" w14:paraId="4288B073" w14:textId="77777777">
        <w:trPr>
          <w:cantSplit/>
        </w:trPr>
        <w:tc>
          <w:tcPr>
            <w:tcW w:w="700" w:type="dxa"/>
            <w:shd w:val="clear" w:color="auto" w:fill="E7F0F9"/>
            <w:tcMar>
              <w:top w:w="0" w:type="dxa"/>
              <w:bottom w:w="0" w:type="dxa"/>
            </w:tcMar>
            <w:vAlign w:val="center"/>
          </w:tcPr>
          <w:p w14:paraId="4CD52AFD" w14:textId="77777777" w:rsidR="000254A9"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8DF13D7" w14:textId="77777777" w:rsidR="000254A9"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108E71D" w14:textId="77777777" w:rsidR="000254A9"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D970C5E" w14:textId="77777777" w:rsidR="000254A9" w:rsidRDefault="00000000">
            <w:pPr>
              <w:keepNext/>
              <w:keepLines/>
              <w:spacing w:after="0" w:line="240" w:lineRule="auto"/>
              <w:jc w:val="center"/>
            </w:pPr>
            <w:r>
              <w:rPr>
                <w:b/>
                <w:sz w:val="18"/>
              </w:rPr>
              <w:t>Iznos povećanja</w:t>
            </w:r>
          </w:p>
        </w:tc>
        <w:tc>
          <w:tcPr>
            <w:tcW w:w="1860" w:type="dxa"/>
            <w:shd w:val="clear" w:color="auto" w:fill="E7F0F9"/>
            <w:tcMar>
              <w:top w:w="0" w:type="dxa"/>
              <w:bottom w:w="0" w:type="dxa"/>
            </w:tcMar>
            <w:vAlign w:val="center"/>
          </w:tcPr>
          <w:p w14:paraId="46C23AE7" w14:textId="77777777" w:rsidR="000254A9" w:rsidRDefault="00000000">
            <w:pPr>
              <w:keepNext/>
              <w:keepLines/>
              <w:spacing w:after="0" w:line="240" w:lineRule="auto"/>
              <w:jc w:val="center"/>
            </w:pPr>
            <w:r>
              <w:rPr>
                <w:b/>
                <w:sz w:val="18"/>
              </w:rPr>
              <w:t>Iznos smanjenja</w:t>
            </w:r>
          </w:p>
        </w:tc>
        <w:tc>
          <w:tcPr>
            <w:tcW w:w="700" w:type="dxa"/>
            <w:shd w:val="clear" w:color="auto" w:fill="E7F0F9"/>
            <w:tcMar>
              <w:top w:w="0" w:type="dxa"/>
              <w:bottom w:w="0" w:type="dxa"/>
            </w:tcMar>
            <w:vAlign w:val="center"/>
          </w:tcPr>
          <w:p w14:paraId="245A9812" w14:textId="77777777" w:rsidR="000254A9" w:rsidRDefault="00000000">
            <w:pPr>
              <w:keepNext/>
              <w:keepLines/>
              <w:spacing w:after="0" w:line="240" w:lineRule="auto"/>
              <w:jc w:val="center"/>
            </w:pPr>
            <w:r>
              <w:rPr>
                <w:b/>
                <w:sz w:val="18"/>
              </w:rPr>
              <w:t>Indeks (%)</w:t>
            </w:r>
          </w:p>
        </w:tc>
      </w:tr>
      <w:tr w:rsidR="000254A9" w14:paraId="2D3EF4B6" w14:textId="77777777">
        <w:trPr>
          <w:cantSplit/>
          <w:trHeight w:val="560"/>
        </w:trPr>
        <w:tc>
          <w:tcPr>
            <w:tcW w:w="700" w:type="dxa"/>
            <w:tcMar>
              <w:top w:w="0" w:type="dxa"/>
              <w:bottom w:w="0" w:type="dxa"/>
            </w:tcMar>
            <w:vAlign w:val="center"/>
          </w:tcPr>
          <w:p w14:paraId="10E5F150" w14:textId="77777777" w:rsidR="000254A9" w:rsidRDefault="000254A9">
            <w:pPr>
              <w:keepNext/>
              <w:keepLines/>
              <w:spacing w:after="0" w:line="240" w:lineRule="auto"/>
            </w:pPr>
          </w:p>
        </w:tc>
        <w:tc>
          <w:tcPr>
            <w:tcW w:w="3180" w:type="dxa"/>
            <w:tcMar>
              <w:top w:w="0" w:type="dxa"/>
              <w:bottom w:w="0" w:type="dxa"/>
            </w:tcMar>
            <w:vAlign w:val="center"/>
          </w:tcPr>
          <w:p w14:paraId="6067531E" w14:textId="77777777" w:rsidR="000254A9" w:rsidRDefault="00000000">
            <w:pPr>
              <w:keepNext/>
              <w:keepLines/>
              <w:spacing w:after="0" w:line="240" w:lineRule="auto"/>
            </w:pPr>
            <w:r>
              <w:rPr>
                <w:sz w:val="18"/>
              </w:rPr>
              <w:t>Proizvedena dugotrajna imovina</w:t>
            </w:r>
          </w:p>
        </w:tc>
        <w:tc>
          <w:tcPr>
            <w:tcW w:w="700" w:type="dxa"/>
            <w:tcMar>
              <w:top w:w="0" w:type="dxa"/>
              <w:bottom w:w="0" w:type="dxa"/>
            </w:tcMar>
            <w:vAlign w:val="center"/>
          </w:tcPr>
          <w:p w14:paraId="76EC838E" w14:textId="77777777" w:rsidR="000254A9" w:rsidRDefault="00000000">
            <w:pPr>
              <w:keepNext/>
              <w:keepLines/>
              <w:spacing w:after="0" w:line="240" w:lineRule="auto"/>
            </w:pPr>
            <w:r>
              <w:rPr>
                <w:sz w:val="18"/>
              </w:rPr>
              <w:t>P018</w:t>
            </w:r>
          </w:p>
        </w:tc>
        <w:tc>
          <w:tcPr>
            <w:tcW w:w="1860" w:type="dxa"/>
            <w:tcMar>
              <w:top w:w="0" w:type="dxa"/>
              <w:bottom w:w="0" w:type="dxa"/>
            </w:tcMar>
            <w:vAlign w:val="center"/>
          </w:tcPr>
          <w:p w14:paraId="6A7FE0BC" w14:textId="77777777" w:rsidR="000254A9" w:rsidRDefault="00000000">
            <w:pPr>
              <w:keepNext/>
              <w:keepLines/>
              <w:spacing w:after="0" w:line="240" w:lineRule="auto"/>
              <w:jc w:val="right"/>
            </w:pPr>
            <w:r>
              <w:rPr>
                <w:sz w:val="18"/>
              </w:rPr>
              <w:t>15.583,75</w:t>
            </w:r>
          </w:p>
        </w:tc>
        <w:tc>
          <w:tcPr>
            <w:tcW w:w="1860" w:type="dxa"/>
            <w:tcMar>
              <w:top w:w="0" w:type="dxa"/>
              <w:bottom w:w="0" w:type="dxa"/>
            </w:tcMar>
            <w:vAlign w:val="center"/>
          </w:tcPr>
          <w:p w14:paraId="46DD79C4" w14:textId="77777777" w:rsidR="000254A9" w:rsidRDefault="00000000">
            <w:pPr>
              <w:keepNext/>
              <w:keepLines/>
              <w:spacing w:after="0" w:line="240" w:lineRule="auto"/>
              <w:jc w:val="right"/>
            </w:pPr>
            <w:r>
              <w:rPr>
                <w:sz w:val="18"/>
              </w:rPr>
              <w:t>9.203,93</w:t>
            </w:r>
          </w:p>
        </w:tc>
        <w:tc>
          <w:tcPr>
            <w:tcW w:w="700" w:type="dxa"/>
            <w:tcMar>
              <w:top w:w="0" w:type="dxa"/>
              <w:bottom w:w="0" w:type="dxa"/>
            </w:tcMar>
            <w:vAlign w:val="center"/>
          </w:tcPr>
          <w:p w14:paraId="39953C81" w14:textId="77777777" w:rsidR="000254A9" w:rsidRDefault="00000000">
            <w:pPr>
              <w:keepNext/>
              <w:keepLines/>
              <w:spacing w:after="0" w:line="240" w:lineRule="auto"/>
              <w:jc w:val="right"/>
            </w:pPr>
            <w:r>
              <w:rPr>
                <w:sz w:val="18"/>
              </w:rPr>
              <w:t>59,1</w:t>
            </w:r>
          </w:p>
        </w:tc>
      </w:tr>
    </w:tbl>
    <w:p w14:paraId="633EA768" w14:textId="77777777" w:rsidR="000254A9" w:rsidRDefault="000254A9">
      <w:pPr>
        <w:spacing w:after="0"/>
      </w:pPr>
    </w:p>
    <w:p w14:paraId="75A930F2" w14:textId="77777777" w:rsidR="000254A9" w:rsidRDefault="00000000">
      <w:r>
        <w:t>Povećanje obujma proizvedene dugotrajne imovine šifra P018 (račun 91512 -Promjene u obujmu imovine) iznosi 15.583,75 eura, a odnosi se na računala dobivena od strane nadležnog Ministarstva za potrebe djelatnika Centra, s obzirom da su postojeća bila zastarjela i nisu imala mogućnost ažuriranja Windows operativnog sustava.  Smanjenje obujma proizvedene dugotrajne imovine šifra P018 u iznosu 9.203,93 eura odnosi se na otpis imovine koja je imala sadašnju vrijednost ali je oštećena pa je izvršen otpis s obzirom da oprema nije bila upotrebljiva.</w:t>
      </w:r>
    </w:p>
    <w:p w14:paraId="76C7B0E4" w14:textId="77777777" w:rsidR="000254A9" w:rsidRDefault="000254A9"/>
    <w:p w14:paraId="65DA1A21" w14:textId="77777777" w:rsidR="000254A9" w:rsidRDefault="00000000">
      <w:pPr>
        <w:keepNext/>
        <w:spacing w:line="240" w:lineRule="auto"/>
        <w:jc w:val="center"/>
      </w:pPr>
      <w:r>
        <w:rPr>
          <w:b/>
          <w:sz w:val="28"/>
        </w:rPr>
        <w:t>Izvještaj o obvezama</w:t>
      </w:r>
    </w:p>
    <w:p w14:paraId="7B295534" w14:textId="77777777" w:rsidR="000254A9" w:rsidRDefault="00000000">
      <w:pPr>
        <w:keepNext/>
        <w:spacing w:line="240" w:lineRule="auto"/>
        <w:jc w:val="center"/>
      </w:pPr>
      <w:r>
        <w:rPr>
          <w:sz w:val="28"/>
        </w:rPr>
        <w:t>Bilješka 43.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0254A9" w14:paraId="56128114" w14:textId="77777777">
        <w:trPr>
          <w:cantSplit/>
        </w:trPr>
        <w:tc>
          <w:tcPr>
            <w:tcW w:w="700" w:type="dxa"/>
            <w:shd w:val="clear" w:color="auto" w:fill="E7F0F9"/>
            <w:tcMar>
              <w:top w:w="0" w:type="dxa"/>
              <w:bottom w:w="0" w:type="dxa"/>
            </w:tcMar>
            <w:vAlign w:val="center"/>
          </w:tcPr>
          <w:p w14:paraId="7BB69756" w14:textId="77777777" w:rsidR="000254A9"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6D8AA5E" w14:textId="77777777" w:rsidR="000254A9"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10C8FD2" w14:textId="77777777" w:rsidR="000254A9"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9F6438E" w14:textId="77777777" w:rsidR="000254A9" w:rsidRDefault="0000000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378A7760" w14:textId="77777777" w:rsidR="000254A9" w:rsidRDefault="00000000">
            <w:pPr>
              <w:keepNext/>
              <w:keepLines/>
              <w:spacing w:after="0" w:line="240" w:lineRule="auto"/>
              <w:jc w:val="center"/>
            </w:pPr>
            <w:r>
              <w:rPr>
                <w:b/>
                <w:sz w:val="18"/>
              </w:rPr>
              <w:t>Indeks (%)</w:t>
            </w:r>
          </w:p>
        </w:tc>
      </w:tr>
      <w:tr w:rsidR="000254A9" w14:paraId="341A3C6D" w14:textId="77777777">
        <w:trPr>
          <w:cantSplit/>
          <w:trHeight w:val="560"/>
        </w:trPr>
        <w:tc>
          <w:tcPr>
            <w:tcW w:w="700" w:type="dxa"/>
            <w:tcMar>
              <w:top w:w="0" w:type="dxa"/>
              <w:bottom w:w="0" w:type="dxa"/>
            </w:tcMar>
            <w:vAlign w:val="center"/>
          </w:tcPr>
          <w:p w14:paraId="1EEEC8FD" w14:textId="77777777" w:rsidR="000254A9" w:rsidRDefault="000254A9">
            <w:pPr>
              <w:keepNext/>
              <w:keepLines/>
              <w:spacing w:after="0" w:line="240" w:lineRule="auto"/>
            </w:pPr>
          </w:p>
        </w:tc>
        <w:tc>
          <w:tcPr>
            <w:tcW w:w="3180" w:type="dxa"/>
            <w:tcMar>
              <w:top w:w="0" w:type="dxa"/>
              <w:bottom w:w="0" w:type="dxa"/>
            </w:tcMar>
            <w:vAlign w:val="center"/>
          </w:tcPr>
          <w:p w14:paraId="49A15AE4" w14:textId="77777777" w:rsidR="000254A9" w:rsidRDefault="00000000">
            <w:pPr>
              <w:keepNext/>
              <w:keepLines/>
              <w:spacing w:after="0" w:line="240" w:lineRule="auto"/>
            </w:pPr>
            <w:r>
              <w:rPr>
                <w:sz w:val="18"/>
              </w:rPr>
              <w:t>Stanje obveza na kraju izvještajnog razdoblja (šifre V001+V002-V004) i (šifre V007+V009)</w:t>
            </w:r>
          </w:p>
        </w:tc>
        <w:tc>
          <w:tcPr>
            <w:tcW w:w="700" w:type="dxa"/>
            <w:tcMar>
              <w:top w:w="0" w:type="dxa"/>
              <w:bottom w:w="0" w:type="dxa"/>
            </w:tcMar>
            <w:vAlign w:val="center"/>
          </w:tcPr>
          <w:p w14:paraId="4E28B385" w14:textId="77777777" w:rsidR="000254A9" w:rsidRDefault="00000000">
            <w:pPr>
              <w:keepNext/>
              <w:keepLines/>
              <w:spacing w:after="0" w:line="240" w:lineRule="auto"/>
            </w:pPr>
            <w:r>
              <w:rPr>
                <w:sz w:val="18"/>
              </w:rPr>
              <w:t>V006</w:t>
            </w:r>
          </w:p>
        </w:tc>
        <w:tc>
          <w:tcPr>
            <w:tcW w:w="1860" w:type="dxa"/>
            <w:tcMar>
              <w:top w:w="0" w:type="dxa"/>
              <w:bottom w:w="0" w:type="dxa"/>
            </w:tcMar>
            <w:vAlign w:val="center"/>
          </w:tcPr>
          <w:p w14:paraId="0A7BD53A" w14:textId="77777777" w:rsidR="000254A9" w:rsidRDefault="00000000">
            <w:pPr>
              <w:keepNext/>
              <w:keepLines/>
              <w:spacing w:after="0" w:line="240" w:lineRule="auto"/>
              <w:jc w:val="right"/>
            </w:pPr>
            <w:r>
              <w:rPr>
                <w:sz w:val="18"/>
              </w:rPr>
              <w:t>639.282,78</w:t>
            </w:r>
          </w:p>
        </w:tc>
        <w:tc>
          <w:tcPr>
            <w:tcW w:w="700" w:type="dxa"/>
            <w:tcMar>
              <w:top w:w="0" w:type="dxa"/>
              <w:bottom w:w="0" w:type="dxa"/>
            </w:tcMar>
            <w:vAlign w:val="center"/>
          </w:tcPr>
          <w:p w14:paraId="4BAFD8BA" w14:textId="77777777" w:rsidR="000254A9" w:rsidRDefault="00000000">
            <w:pPr>
              <w:keepNext/>
              <w:keepLines/>
              <w:spacing w:after="0" w:line="240" w:lineRule="auto"/>
              <w:jc w:val="right"/>
            </w:pPr>
            <w:r>
              <w:rPr>
                <w:sz w:val="18"/>
              </w:rPr>
              <w:t>-</w:t>
            </w:r>
          </w:p>
        </w:tc>
      </w:tr>
    </w:tbl>
    <w:p w14:paraId="6D8CE7CE" w14:textId="77777777" w:rsidR="000254A9" w:rsidRDefault="000254A9">
      <w:pPr>
        <w:spacing w:after="0"/>
      </w:pPr>
    </w:p>
    <w:p w14:paraId="51A5AB3E" w14:textId="77777777" w:rsidR="000254A9" w:rsidRDefault="00000000">
      <w:r>
        <w:t>Stanje obveza na kraju izvještajnog razdoblja V006 — odnosi se na plaće za 12/2025 redovnih djelatnika financiranih iz proračunskih sredstava, voditelja mjera intenzivnog nadzora i obiteljskih suradnika financiranih iz NPOO-a, obveze za plaćanje novčane naknade zbog neispunjena kvote zapošljavanja osoba s invaliditetom za prosinac.2025.g. i na dospjele i nedospjele obveze za materijalne rashode, obvezu uplate u državni proračun od otplate stana, obvezu za povrat kamata na sredstva na računu, te obvezu za povrat u proračun za bolovanje na teret HZZO- a i ozljeda na radu i iznose 639.282,78 eura.</w:t>
      </w:r>
    </w:p>
    <w:p w14:paraId="5BA74875" w14:textId="77777777" w:rsidR="000254A9" w:rsidRDefault="000254A9"/>
    <w:p w14:paraId="3B938FAA" w14:textId="77777777" w:rsidR="000254A9" w:rsidRDefault="00000000">
      <w:pPr>
        <w:keepNext/>
        <w:spacing w:line="240" w:lineRule="auto"/>
        <w:jc w:val="center"/>
      </w:pPr>
      <w:r>
        <w:rPr>
          <w:sz w:val="28"/>
        </w:rPr>
        <w:t>Bilješka 44.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0254A9" w14:paraId="001C55CF" w14:textId="77777777">
        <w:trPr>
          <w:cantSplit/>
        </w:trPr>
        <w:tc>
          <w:tcPr>
            <w:tcW w:w="700" w:type="dxa"/>
            <w:shd w:val="clear" w:color="auto" w:fill="E7F0F9"/>
            <w:tcMar>
              <w:top w:w="0" w:type="dxa"/>
              <w:bottom w:w="0" w:type="dxa"/>
            </w:tcMar>
            <w:vAlign w:val="center"/>
          </w:tcPr>
          <w:p w14:paraId="26FB3A76" w14:textId="77777777" w:rsidR="000254A9"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EFE8235" w14:textId="77777777" w:rsidR="000254A9"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4D5EDB7" w14:textId="77777777" w:rsidR="000254A9"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E0D63BE" w14:textId="77777777" w:rsidR="000254A9" w:rsidRDefault="0000000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52B836D4" w14:textId="77777777" w:rsidR="000254A9" w:rsidRDefault="00000000">
            <w:pPr>
              <w:keepNext/>
              <w:keepLines/>
              <w:spacing w:after="0" w:line="240" w:lineRule="auto"/>
              <w:jc w:val="center"/>
            </w:pPr>
            <w:r>
              <w:rPr>
                <w:b/>
                <w:sz w:val="18"/>
              </w:rPr>
              <w:t>Indeks (%)</w:t>
            </w:r>
          </w:p>
        </w:tc>
      </w:tr>
      <w:tr w:rsidR="000254A9" w14:paraId="550803FF" w14:textId="77777777">
        <w:trPr>
          <w:cantSplit/>
          <w:trHeight w:val="560"/>
        </w:trPr>
        <w:tc>
          <w:tcPr>
            <w:tcW w:w="700" w:type="dxa"/>
            <w:tcMar>
              <w:top w:w="0" w:type="dxa"/>
              <w:bottom w:w="0" w:type="dxa"/>
            </w:tcMar>
            <w:vAlign w:val="center"/>
          </w:tcPr>
          <w:p w14:paraId="5A14A42A" w14:textId="77777777" w:rsidR="000254A9" w:rsidRDefault="000254A9">
            <w:pPr>
              <w:keepNext/>
              <w:keepLines/>
              <w:spacing w:after="0" w:line="240" w:lineRule="auto"/>
            </w:pPr>
          </w:p>
        </w:tc>
        <w:tc>
          <w:tcPr>
            <w:tcW w:w="3180" w:type="dxa"/>
            <w:tcMar>
              <w:top w:w="0" w:type="dxa"/>
              <w:bottom w:w="0" w:type="dxa"/>
            </w:tcMar>
            <w:vAlign w:val="center"/>
          </w:tcPr>
          <w:p w14:paraId="64EAC16A" w14:textId="77777777" w:rsidR="000254A9" w:rsidRDefault="00000000">
            <w:pPr>
              <w:keepNext/>
              <w:keepLines/>
              <w:spacing w:after="0" w:line="240" w:lineRule="auto"/>
            </w:pPr>
            <w:r>
              <w:rPr>
                <w:sz w:val="18"/>
              </w:rPr>
              <w:t>Stanje dospjelih obveza na kraju izvještajnog razdoblja (šifre V008+D23+D24 + 'D dio 25,26' + D27)</w:t>
            </w:r>
          </w:p>
        </w:tc>
        <w:tc>
          <w:tcPr>
            <w:tcW w:w="700" w:type="dxa"/>
            <w:tcMar>
              <w:top w:w="0" w:type="dxa"/>
              <w:bottom w:w="0" w:type="dxa"/>
            </w:tcMar>
            <w:vAlign w:val="center"/>
          </w:tcPr>
          <w:p w14:paraId="1D0AE5CA" w14:textId="77777777" w:rsidR="000254A9" w:rsidRDefault="00000000">
            <w:pPr>
              <w:keepNext/>
              <w:keepLines/>
              <w:spacing w:after="0" w:line="240" w:lineRule="auto"/>
            </w:pPr>
            <w:r>
              <w:rPr>
                <w:sz w:val="18"/>
              </w:rPr>
              <w:t>V007</w:t>
            </w:r>
          </w:p>
        </w:tc>
        <w:tc>
          <w:tcPr>
            <w:tcW w:w="1860" w:type="dxa"/>
            <w:tcMar>
              <w:top w:w="0" w:type="dxa"/>
              <w:bottom w:w="0" w:type="dxa"/>
            </w:tcMar>
            <w:vAlign w:val="center"/>
          </w:tcPr>
          <w:p w14:paraId="461E2789" w14:textId="77777777" w:rsidR="000254A9" w:rsidRDefault="00000000">
            <w:pPr>
              <w:keepNext/>
              <w:keepLines/>
              <w:spacing w:after="0" w:line="240" w:lineRule="auto"/>
              <w:jc w:val="right"/>
            </w:pPr>
            <w:r>
              <w:rPr>
                <w:sz w:val="18"/>
              </w:rPr>
              <w:t>22,06</w:t>
            </w:r>
          </w:p>
        </w:tc>
        <w:tc>
          <w:tcPr>
            <w:tcW w:w="700" w:type="dxa"/>
            <w:tcMar>
              <w:top w:w="0" w:type="dxa"/>
              <w:bottom w:w="0" w:type="dxa"/>
            </w:tcMar>
            <w:vAlign w:val="center"/>
          </w:tcPr>
          <w:p w14:paraId="0DDF929B" w14:textId="77777777" w:rsidR="000254A9" w:rsidRDefault="00000000">
            <w:pPr>
              <w:keepNext/>
              <w:keepLines/>
              <w:spacing w:after="0" w:line="240" w:lineRule="auto"/>
              <w:jc w:val="right"/>
            </w:pPr>
            <w:r>
              <w:rPr>
                <w:sz w:val="18"/>
              </w:rPr>
              <w:t>-</w:t>
            </w:r>
          </w:p>
        </w:tc>
      </w:tr>
    </w:tbl>
    <w:p w14:paraId="2F8E369D" w14:textId="77777777" w:rsidR="000254A9" w:rsidRDefault="000254A9">
      <w:pPr>
        <w:spacing w:after="0"/>
      </w:pPr>
    </w:p>
    <w:p w14:paraId="7DD1EADD" w14:textId="77777777" w:rsidR="000254A9" w:rsidRDefault="00000000">
      <w:r>
        <w:t>Stanje dospjelih obveza na kraju izvještajnog razdoblja iznosi 22,06 eura i odnosi se na račun za pričuvu čije je datum dospijeća plaćanja prije 31.12.2025.g., dok su ostale obveze u iznosu 639.260,72 eura nedospjele.</w:t>
      </w:r>
    </w:p>
    <w:p w14:paraId="792C2B93" w14:textId="77777777" w:rsidR="000254A9" w:rsidRDefault="000254A9"/>
    <w:p w14:paraId="2E909A05" w14:textId="77777777" w:rsidR="000254A9" w:rsidRDefault="00000000">
      <w:pPr>
        <w:keepNext/>
        <w:spacing w:line="240" w:lineRule="auto"/>
        <w:jc w:val="center"/>
      </w:pPr>
      <w:r>
        <w:rPr>
          <w:sz w:val="28"/>
        </w:rPr>
        <w:t>Bilješka 45.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0254A9" w14:paraId="5B3906BE" w14:textId="77777777">
        <w:trPr>
          <w:cantSplit/>
        </w:trPr>
        <w:tc>
          <w:tcPr>
            <w:tcW w:w="700" w:type="dxa"/>
            <w:shd w:val="clear" w:color="auto" w:fill="E7F0F9"/>
            <w:tcMar>
              <w:top w:w="0" w:type="dxa"/>
              <w:bottom w:w="0" w:type="dxa"/>
            </w:tcMar>
            <w:vAlign w:val="center"/>
          </w:tcPr>
          <w:p w14:paraId="7C716FC7" w14:textId="77777777" w:rsidR="000254A9"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6DA2DD0" w14:textId="77777777" w:rsidR="000254A9"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B1C5C9B" w14:textId="77777777" w:rsidR="000254A9"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A196A32" w14:textId="77777777" w:rsidR="000254A9" w:rsidRDefault="0000000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2C0BC95F" w14:textId="77777777" w:rsidR="000254A9" w:rsidRDefault="00000000">
            <w:pPr>
              <w:keepNext/>
              <w:keepLines/>
              <w:spacing w:after="0" w:line="240" w:lineRule="auto"/>
              <w:jc w:val="center"/>
            </w:pPr>
            <w:r>
              <w:rPr>
                <w:b/>
                <w:sz w:val="18"/>
              </w:rPr>
              <w:t>Indeks (%)</w:t>
            </w:r>
          </w:p>
        </w:tc>
      </w:tr>
      <w:tr w:rsidR="000254A9" w14:paraId="311769A3" w14:textId="77777777">
        <w:trPr>
          <w:cantSplit/>
          <w:trHeight w:val="560"/>
        </w:trPr>
        <w:tc>
          <w:tcPr>
            <w:tcW w:w="700" w:type="dxa"/>
            <w:tcMar>
              <w:top w:w="0" w:type="dxa"/>
              <w:bottom w:w="0" w:type="dxa"/>
            </w:tcMar>
            <w:vAlign w:val="center"/>
          </w:tcPr>
          <w:p w14:paraId="35C4A0EF" w14:textId="77777777" w:rsidR="000254A9" w:rsidRDefault="000254A9">
            <w:pPr>
              <w:keepNext/>
              <w:keepLines/>
              <w:spacing w:after="0" w:line="240" w:lineRule="auto"/>
            </w:pPr>
          </w:p>
        </w:tc>
        <w:tc>
          <w:tcPr>
            <w:tcW w:w="3180" w:type="dxa"/>
            <w:tcMar>
              <w:top w:w="0" w:type="dxa"/>
              <w:bottom w:w="0" w:type="dxa"/>
            </w:tcMar>
            <w:vAlign w:val="center"/>
          </w:tcPr>
          <w:p w14:paraId="535EB89B" w14:textId="77777777" w:rsidR="000254A9" w:rsidRDefault="00000000">
            <w:pPr>
              <w:keepNext/>
              <w:keepLines/>
              <w:spacing w:after="0" w:line="240" w:lineRule="auto"/>
            </w:pPr>
            <w:r>
              <w:rPr>
                <w:sz w:val="18"/>
              </w:rPr>
              <w:t>Stanje nedospjelih obveza na kraju izvještajnog razdoblja (šifre V010 + ND23 + ND24 + 'ND dio 25,26' + ND27)</w:t>
            </w:r>
          </w:p>
        </w:tc>
        <w:tc>
          <w:tcPr>
            <w:tcW w:w="700" w:type="dxa"/>
            <w:tcMar>
              <w:top w:w="0" w:type="dxa"/>
              <w:bottom w:w="0" w:type="dxa"/>
            </w:tcMar>
            <w:vAlign w:val="center"/>
          </w:tcPr>
          <w:p w14:paraId="73DCEC98" w14:textId="77777777" w:rsidR="000254A9" w:rsidRDefault="00000000">
            <w:pPr>
              <w:keepNext/>
              <w:keepLines/>
              <w:spacing w:after="0" w:line="240" w:lineRule="auto"/>
            </w:pPr>
            <w:r>
              <w:rPr>
                <w:sz w:val="18"/>
              </w:rPr>
              <w:t>V009</w:t>
            </w:r>
          </w:p>
        </w:tc>
        <w:tc>
          <w:tcPr>
            <w:tcW w:w="1860" w:type="dxa"/>
            <w:tcMar>
              <w:top w:w="0" w:type="dxa"/>
              <w:bottom w:w="0" w:type="dxa"/>
            </w:tcMar>
            <w:vAlign w:val="center"/>
          </w:tcPr>
          <w:p w14:paraId="7D6D7EB2" w14:textId="77777777" w:rsidR="000254A9" w:rsidRDefault="00000000">
            <w:pPr>
              <w:keepNext/>
              <w:keepLines/>
              <w:spacing w:after="0" w:line="240" w:lineRule="auto"/>
              <w:jc w:val="right"/>
            </w:pPr>
            <w:r>
              <w:rPr>
                <w:sz w:val="18"/>
              </w:rPr>
              <w:t>639.260,72</w:t>
            </w:r>
          </w:p>
        </w:tc>
        <w:tc>
          <w:tcPr>
            <w:tcW w:w="700" w:type="dxa"/>
            <w:tcMar>
              <w:top w:w="0" w:type="dxa"/>
              <w:bottom w:w="0" w:type="dxa"/>
            </w:tcMar>
            <w:vAlign w:val="center"/>
          </w:tcPr>
          <w:p w14:paraId="6CA2800D" w14:textId="77777777" w:rsidR="000254A9" w:rsidRDefault="00000000">
            <w:pPr>
              <w:keepNext/>
              <w:keepLines/>
              <w:spacing w:after="0" w:line="240" w:lineRule="auto"/>
              <w:jc w:val="right"/>
            </w:pPr>
            <w:r>
              <w:rPr>
                <w:sz w:val="18"/>
              </w:rPr>
              <w:t>-</w:t>
            </w:r>
          </w:p>
        </w:tc>
      </w:tr>
    </w:tbl>
    <w:p w14:paraId="6A3C4FE1" w14:textId="77777777" w:rsidR="000254A9" w:rsidRDefault="000254A9">
      <w:pPr>
        <w:spacing w:after="0"/>
      </w:pPr>
    </w:p>
    <w:p w14:paraId="7ADF69E0" w14:textId="67EDAEDC" w:rsidR="000848D8" w:rsidRDefault="00000000">
      <w:r>
        <w:t xml:space="preserve">Obveze za plaću za prosinac dospijevaju u siječnju, što znači da na dan 31. prosinca nisu dospjele isto kao i obveze za povrat u proračun koje kao </w:t>
      </w:r>
      <w:proofErr w:type="spellStart"/>
      <w:r>
        <w:t>protustavku</w:t>
      </w:r>
      <w:proofErr w:type="spellEnd"/>
      <w:r>
        <w:t xml:space="preserve"> imaju potraživanja također nisu dospjele obveze.</w:t>
      </w:r>
    </w:p>
    <w:p w14:paraId="2D5B9057" w14:textId="77777777" w:rsidR="000848D8" w:rsidRDefault="000848D8"/>
    <w:p w14:paraId="6FA54284" w14:textId="77777777" w:rsidR="000848D8" w:rsidRDefault="000848D8"/>
    <w:p w14:paraId="3BECCCDD" w14:textId="77777777" w:rsidR="000848D8" w:rsidRDefault="000848D8"/>
    <w:p w14:paraId="7D3A7BA1" w14:textId="77777777" w:rsidR="000254A9" w:rsidRDefault="00000000">
      <w:pPr>
        <w:keepNext/>
        <w:spacing w:line="240" w:lineRule="auto"/>
        <w:jc w:val="center"/>
      </w:pPr>
      <w:r>
        <w:rPr>
          <w:sz w:val="28"/>
        </w:rPr>
        <w:lastRenderedPageBreak/>
        <w:t>Bilješka 46.</w:t>
      </w:r>
    </w:p>
    <w:p w14:paraId="47A5D563" w14:textId="77777777" w:rsidR="000254A9" w:rsidRDefault="00000000">
      <w:pPr>
        <w:spacing w:line="240" w:lineRule="auto"/>
        <w:jc w:val="both"/>
      </w:pPr>
      <w:r>
        <w:rPr>
          <w:b/>
        </w:rPr>
        <w:t>EU izvještaj</w:t>
      </w:r>
    </w:p>
    <w:p w14:paraId="3FF80138" w14:textId="77777777" w:rsidR="000254A9" w:rsidRDefault="00000000">
      <w:r>
        <w:t>Pravilnik o izmjenama i dopunama Pravilnika o financijskom izvještavanju u proračunskom računovodstvu (NN 154/2024)  uvodi novi financijski izvještaj o EU sredstvima, te se on podnosi počevši od financijskog izvještavanja za razdoblje od 01.siječnja do 31. prosinca 2025. Navedeni izvještaj koncipiran je na način da analitički prati segment poslovanja Centra vezan uz EU tijekove, točnije prihode i rashode za financiranje plaća obiteljskih suradnika i voditelja mjere intenzivnog nadzora, financiranih iz bespovratnih sredstava (IF 581 -Mehanizam za oporavak i otpornost). U 2025.g. evidentirani su prihodi za financiranje plaća obiteljskih suradnika i voditelja mjere intenzivnog nadzora u iznosu 459.168,98 eura.</w:t>
      </w:r>
    </w:p>
    <w:p w14:paraId="28539B69" w14:textId="77777777" w:rsidR="000254A9" w:rsidRDefault="00000000">
      <w:r>
        <w:t>Ukupni rashodi za plaće obiteljskih suradnika i voditelja mjere intenzivnog nadzora u 2025.g. iznose 504.015,08 eura.</w:t>
      </w:r>
    </w:p>
    <w:p w14:paraId="2A7DCB5C" w14:textId="77777777" w:rsidR="000254A9" w:rsidRDefault="00000000">
      <w:r>
        <w:t>S obzirom da su prema novom Pravilnikom o proračunskom računovodstvu i Računskom plan ukinuti Kontinuirani rashod budućih razdoblja, plaće obiteljskih suradnika i voditelja mjere intenzivnog nadzora za prosinac 2025.g. koje se financiraju iz mehanizma za oporavak i otpornost, bespovratnih sredstava , više  se ne knjiže na kontinuirane rashode ( konto 1931100) već se po modificiranom načelu nastanka događaja knjiže na konto rashoda u 2025.g, a prihodi će se priznati po primitku obavijesti o obavljenim plaćanjima od nadležnog Ministarstva, odnosno u siječnju 2026. godine, pa je zbog toga nastao manjak prihoda i primitaka u izvještajnom razdoblju.</w:t>
      </w:r>
    </w:p>
    <w:p w14:paraId="36EF5573" w14:textId="77777777" w:rsidR="000254A9" w:rsidRDefault="000254A9"/>
    <w:sectPr w:rsidR="000254A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54A9"/>
    <w:rsid w:val="000254A9"/>
    <w:rsid w:val="000848D8"/>
    <w:rsid w:val="00491872"/>
    <w:rsid w:val="004F0EBE"/>
    <w:rsid w:val="00517F5C"/>
    <w:rsid w:val="00837DC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BCA04D"/>
  <w15:docId w15:val="{ACD4E7B3-2B7F-443D-9716-2D8D965F3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hr-HR" w:eastAsia="hr-HR"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4590</Words>
  <Characters>26890</Characters>
  <Application>Microsoft Office Word</Application>
  <DocSecurity>0</DocSecurity>
  <Lines>1280</Lines>
  <Paragraphs>699</Paragraphs>
  <ScaleCrop>false</ScaleCrop>
  <Company/>
  <LinksUpToDate>false</LinksUpToDate>
  <CharactersWithSpaces>30860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 Jelić</dc:creator>
  <cp:lastModifiedBy>Tea Jelić</cp:lastModifiedBy>
  <cp:revision>4</cp:revision>
  <dcterms:created xsi:type="dcterms:W3CDTF">2026-02-04T08:20:00Z</dcterms:created>
  <dcterms:modified xsi:type="dcterms:W3CDTF">2026-02-04T08:20:00Z</dcterms:modified>
</cp:coreProperties>
</file>